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autoSpaceDN/>
        <w:bidi w:val="0"/>
        <w:spacing w:line="480" w:lineRule="exact"/>
        <w:rPr>
          <w:rFonts w:hint="eastAsia" w:ascii="仿宋_GB2312" w:eastAsia="仿宋_GB2312"/>
          <w:highlight w:val="none"/>
        </w:rPr>
      </w:pPr>
      <w:r>
        <w:rPr>
          <w:rFonts w:hint="eastAsia" w:ascii="仿宋_GB2312" w:eastAsia="仿宋_GB2312"/>
          <w:b/>
          <w:bCs/>
          <w:highlight w:val="none"/>
          <w:lang w:val="en-US" w:eastAsia="zh-CN"/>
        </w:rPr>
        <w:t xml:space="preserve">                                               </w:t>
      </w:r>
      <w:r>
        <w:rPr>
          <w:rFonts w:hint="eastAsia" w:ascii="仿宋_GB2312" w:eastAsia="仿宋_GB2312"/>
          <w:b/>
          <w:bCs/>
          <w:highlight w:val="none"/>
          <w:lang w:eastAsia="zh-CN"/>
        </w:rPr>
        <w:t>合同编号：</w:t>
      </w:r>
      <w:r>
        <w:rPr>
          <w:rFonts w:hint="eastAsia" w:ascii="仿宋_GB2312" w:eastAsia="仿宋_GB2312"/>
          <w:b/>
          <w:bCs/>
          <w:highlight w:val="none"/>
          <w:lang w:val="en-US" w:eastAsia="zh-CN"/>
        </w:rPr>
        <w:t>HTJS-KC-2022XXXX</w:t>
      </w:r>
      <w:r>
        <w:rPr>
          <w:rFonts w:hint="eastAsia" w:ascii="仿宋_GB2312" w:hAnsi="宋体" w:eastAsia="仿宋_GB2312"/>
          <w:highlight w:val="none"/>
        </w:rPr>
        <w:drawing>
          <wp:anchor distT="0" distB="0" distL="114300" distR="114300" simplePos="0" relativeHeight="251659264" behindDoc="0" locked="0" layoutInCell="1" allowOverlap="1">
            <wp:simplePos x="0" y="0"/>
            <wp:positionH relativeFrom="column">
              <wp:posOffset>-236855</wp:posOffset>
            </wp:positionH>
            <wp:positionV relativeFrom="paragraph">
              <wp:posOffset>125095</wp:posOffset>
            </wp:positionV>
            <wp:extent cx="614680" cy="603885"/>
            <wp:effectExtent l="0" t="0" r="10160" b="5715"/>
            <wp:wrapNone/>
            <wp:docPr id="1" name="图片 2" descr="环天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环天建设"/>
                    <pic:cNvPicPr>
                      <a:picLocks noChangeAspect="1"/>
                    </pic:cNvPicPr>
                  </pic:nvPicPr>
                  <pic:blipFill>
                    <a:blip r:embed="rId6"/>
                    <a:stretch>
                      <a:fillRect/>
                    </a:stretch>
                  </pic:blipFill>
                  <pic:spPr>
                    <a:xfrm>
                      <a:off x="0" y="0"/>
                      <a:ext cx="614680" cy="60388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spacing w:line="480" w:lineRule="exact"/>
        <w:jc w:val="center"/>
        <w:rPr>
          <w:rFonts w:hint="eastAsia" w:ascii="仿宋_GB2312" w:hAnsi="宋体" w:eastAsia="仿宋_GB2312"/>
          <w:b/>
          <w:sz w:val="48"/>
          <w:szCs w:val="48"/>
          <w:highlight w:val="none"/>
        </w:rPr>
      </w:pPr>
    </w:p>
    <w:p>
      <w:pPr>
        <w:keepNext w:val="0"/>
        <w:keepLines w:val="0"/>
        <w:pageBreakBefore w:val="0"/>
        <w:kinsoku/>
        <w:wordWrap/>
        <w:overflowPunct/>
        <w:topLinePunct w:val="0"/>
        <w:autoSpaceDE/>
        <w:autoSpaceDN/>
        <w:bidi w:val="0"/>
        <w:adjustRightInd/>
        <w:snapToGrid/>
        <w:spacing w:line="660" w:lineRule="exact"/>
        <w:jc w:val="center"/>
        <w:outlineLvl w:val="0"/>
        <w:rPr>
          <w:rFonts w:hint="eastAsia" w:ascii="宋体" w:hAnsi="宋体"/>
          <w:b/>
          <w:sz w:val="48"/>
          <w:szCs w:val="48"/>
          <w:highlight w:val="none"/>
        </w:rPr>
      </w:pPr>
      <w:r>
        <w:rPr>
          <w:rFonts w:hint="eastAsia" w:ascii="宋体" w:hAnsi="宋体"/>
          <w:b/>
          <w:sz w:val="48"/>
          <w:szCs w:val="48"/>
          <w:highlight w:val="none"/>
        </w:rPr>
        <w:t>眉山环天建设工程</w:t>
      </w:r>
      <w:r>
        <w:rPr>
          <w:rFonts w:hint="eastAsia" w:ascii="宋体" w:hAnsi="宋体"/>
          <w:b/>
          <w:sz w:val="48"/>
          <w:szCs w:val="48"/>
          <w:highlight w:val="none"/>
          <w:lang w:val="en-US" w:eastAsia="zh-CN"/>
        </w:rPr>
        <w:t>集团</w:t>
      </w:r>
      <w:r>
        <w:rPr>
          <w:rFonts w:hint="eastAsia" w:ascii="宋体" w:hAnsi="宋体"/>
          <w:b/>
          <w:sz w:val="48"/>
          <w:szCs w:val="48"/>
          <w:highlight w:val="none"/>
        </w:rPr>
        <w:t>有限公司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hAnsi="宋体" w:cs="仿宋"/>
          <w:sz w:val="44"/>
          <w:szCs w:val="44"/>
          <w:highlight w:val="none"/>
        </w:rPr>
      </w:pPr>
      <w:r>
        <w:rPr>
          <w:rFonts w:hint="eastAsia" w:hAnsi="宋体" w:cs="仿宋"/>
          <w:sz w:val="44"/>
          <w:szCs w:val="44"/>
          <w:highlight w:val="none"/>
        </w:rPr>
        <w:t>建设工程</w:t>
      </w:r>
      <w:r>
        <w:rPr>
          <w:rFonts w:hint="eastAsia" w:hAnsi="宋体" w:cs="仿宋"/>
          <w:sz w:val="44"/>
          <w:szCs w:val="44"/>
          <w:highlight w:val="none"/>
          <w:lang w:val="en-US" w:eastAsia="zh-CN"/>
        </w:rPr>
        <w:t>勘察</w:t>
      </w:r>
      <w:r>
        <w:rPr>
          <w:rFonts w:hint="eastAsia" w:hAnsi="宋体" w:cs="仿宋"/>
          <w:sz w:val="44"/>
          <w:szCs w:val="44"/>
          <w:highlight w:val="none"/>
        </w:rPr>
        <w:t>合同</w:t>
      </w:r>
    </w:p>
    <w:p>
      <w:pPr>
        <w:keepNext w:val="0"/>
        <w:keepLines w:val="0"/>
        <w:pageBreakBefore w:val="0"/>
        <w:kinsoku/>
        <w:wordWrap/>
        <w:overflowPunct/>
        <w:topLinePunct w:val="0"/>
        <w:autoSpaceDE/>
        <w:autoSpaceDN/>
        <w:bidi w:val="0"/>
        <w:spacing w:line="480" w:lineRule="exact"/>
        <w:jc w:val="center"/>
        <w:rPr>
          <w:rFonts w:hint="eastAsia"/>
          <w:highlight w:val="none"/>
        </w:rPr>
      </w:pPr>
      <w:r>
        <w:rPr>
          <w:rFonts w:hint="eastAsia" w:ascii="宋体" w:hAnsi="宋体"/>
          <w:color w:val="auto"/>
          <w:sz w:val="28"/>
          <w:szCs w:val="28"/>
          <w:highlight w:val="none"/>
        </w:rPr>
        <w:t>（</w:t>
      </w:r>
      <w:r>
        <w:rPr>
          <w:rFonts w:hint="eastAsia" w:ascii="仿宋_GB2312" w:eastAsia="仿宋_GB2312"/>
          <w:b/>
          <w:bCs/>
          <w:color w:val="auto"/>
          <w:sz w:val="32"/>
          <w:highlight w:val="none"/>
          <w:lang w:val="en-US" w:eastAsia="zh-CN"/>
        </w:rPr>
        <w:t>公路工程平台招</w:t>
      </w:r>
      <w:r>
        <w:rPr>
          <w:rFonts w:hint="eastAsia" w:ascii="仿宋_GB2312" w:eastAsia="仿宋_GB2312"/>
          <w:b/>
          <w:bCs/>
          <w:color w:val="auto"/>
          <w:sz w:val="32"/>
          <w:highlight w:val="none"/>
        </w:rPr>
        <w:t>）</w:t>
      </w:r>
    </w:p>
    <w:p>
      <w:pPr>
        <w:pStyle w:val="4"/>
        <w:keepNext w:val="0"/>
        <w:keepLines w:val="0"/>
        <w:pageBreakBefore w:val="0"/>
        <w:kinsoku/>
        <w:wordWrap/>
        <w:overflowPunct/>
        <w:topLinePunct w:val="0"/>
        <w:autoSpaceDE/>
        <w:autoSpaceDN/>
        <w:bidi w:val="0"/>
        <w:spacing w:line="480" w:lineRule="exact"/>
        <w:jc w:val="center"/>
        <w:rPr>
          <w:rFonts w:hint="eastAsia" w:hAnsi="宋体" w:cs="仿宋"/>
          <w:sz w:val="44"/>
          <w:szCs w:val="44"/>
          <w:highlight w:val="none"/>
        </w:rPr>
      </w:pPr>
    </w:p>
    <w:p>
      <w:pPr>
        <w:pStyle w:val="13"/>
        <w:keepNext w:val="0"/>
        <w:keepLines w:val="0"/>
        <w:pageBreakBefore w:val="0"/>
        <w:kinsoku/>
        <w:wordWrap/>
        <w:overflowPunct/>
        <w:topLinePunct w:val="0"/>
        <w:autoSpaceDE/>
        <w:autoSpaceDN/>
        <w:bidi w:val="0"/>
        <w:spacing w:line="480" w:lineRule="exact"/>
        <w:rPr>
          <w:rFonts w:hint="eastAsia" w:eastAsia="宋体"/>
          <w:highlight w:val="none"/>
        </w:rPr>
      </w:pPr>
    </w:p>
    <w:p>
      <w:pPr>
        <w:pStyle w:val="13"/>
        <w:keepNext w:val="0"/>
        <w:keepLines w:val="0"/>
        <w:pageBreakBefore w:val="0"/>
        <w:kinsoku/>
        <w:wordWrap/>
        <w:overflowPunct/>
        <w:topLinePunct w:val="0"/>
        <w:autoSpaceDE/>
        <w:autoSpaceDN/>
        <w:bidi w:val="0"/>
        <w:spacing w:line="480" w:lineRule="exact"/>
        <w:rPr>
          <w:rFonts w:hint="eastAsia" w:eastAsia="宋体"/>
          <w:highlight w:val="none"/>
        </w:rPr>
      </w:pPr>
    </w:p>
    <w:p>
      <w:pPr>
        <w:pStyle w:val="13"/>
        <w:keepNext w:val="0"/>
        <w:keepLines w:val="0"/>
        <w:pageBreakBefore w:val="0"/>
        <w:kinsoku/>
        <w:wordWrap/>
        <w:overflowPunct/>
        <w:topLinePunct w:val="0"/>
        <w:autoSpaceDE/>
        <w:autoSpaceDN/>
        <w:bidi w:val="0"/>
        <w:spacing w:line="480" w:lineRule="exact"/>
        <w:rPr>
          <w:rFonts w:hint="eastAsia" w:eastAsia="宋体"/>
          <w:highlight w:val="none"/>
        </w:rPr>
      </w:pPr>
    </w:p>
    <w:p>
      <w:pPr>
        <w:pStyle w:val="13"/>
        <w:keepNext w:val="0"/>
        <w:keepLines w:val="0"/>
        <w:pageBreakBefore w:val="0"/>
        <w:kinsoku/>
        <w:wordWrap/>
        <w:overflowPunct/>
        <w:topLinePunct w:val="0"/>
        <w:autoSpaceDE/>
        <w:autoSpaceDN/>
        <w:bidi w:val="0"/>
        <w:spacing w:line="480" w:lineRule="exact"/>
        <w:rPr>
          <w:rFonts w:hint="eastAsia" w:eastAsia="宋体"/>
          <w:highlight w:val="none"/>
        </w:rPr>
      </w:pPr>
    </w:p>
    <w:p>
      <w:pPr>
        <w:pStyle w:val="13"/>
        <w:keepNext w:val="0"/>
        <w:keepLines w:val="0"/>
        <w:pageBreakBefore w:val="0"/>
        <w:kinsoku/>
        <w:wordWrap/>
        <w:overflowPunct/>
        <w:topLinePunct w:val="0"/>
        <w:autoSpaceDE/>
        <w:autoSpaceDN/>
        <w:bidi w:val="0"/>
        <w:spacing w:line="480" w:lineRule="exact"/>
        <w:rPr>
          <w:rFonts w:hint="eastAsia" w:eastAsia="宋体"/>
          <w:highlight w:val="none"/>
        </w:rPr>
      </w:pPr>
    </w:p>
    <w:p>
      <w:pPr>
        <w:pStyle w:val="13"/>
        <w:keepNext w:val="0"/>
        <w:keepLines w:val="0"/>
        <w:pageBreakBefore w:val="0"/>
        <w:kinsoku/>
        <w:wordWrap/>
        <w:overflowPunct/>
        <w:topLinePunct w:val="0"/>
        <w:autoSpaceDE/>
        <w:autoSpaceDN/>
        <w:bidi w:val="0"/>
        <w:spacing w:line="480" w:lineRule="exact"/>
        <w:jc w:val="both"/>
        <w:rPr>
          <w:rFonts w:hint="eastAsia" w:eastAsia="宋体"/>
          <w:highlight w:val="none"/>
        </w:rPr>
      </w:pPr>
    </w:p>
    <w:p>
      <w:pPr>
        <w:pStyle w:val="13"/>
        <w:keepNext w:val="0"/>
        <w:keepLines w:val="0"/>
        <w:pageBreakBefore w:val="0"/>
        <w:kinsoku/>
        <w:wordWrap/>
        <w:overflowPunct/>
        <w:topLinePunct w:val="0"/>
        <w:autoSpaceDE/>
        <w:autoSpaceDN/>
        <w:bidi w:val="0"/>
        <w:spacing w:line="480" w:lineRule="exact"/>
        <w:rPr>
          <w:rFonts w:hint="eastAsia" w:eastAsia="宋体"/>
          <w:highlight w:val="none"/>
        </w:rPr>
      </w:pPr>
    </w:p>
    <w:p>
      <w:pPr>
        <w:keepNext w:val="0"/>
        <w:keepLines w:val="0"/>
        <w:pageBreakBefore w:val="0"/>
        <w:kinsoku/>
        <w:wordWrap/>
        <w:overflowPunct/>
        <w:topLinePunct w:val="0"/>
        <w:autoSpaceDE/>
        <w:autoSpaceDN/>
        <w:bidi w:val="0"/>
        <w:spacing w:line="480" w:lineRule="exact"/>
        <w:ind w:firstLine="993"/>
        <w:jc w:val="left"/>
        <w:rPr>
          <w:rFonts w:hint="eastAsia" w:ascii="宋体" w:hAnsi="宋体" w:cs="仿宋"/>
          <w:sz w:val="32"/>
          <w:szCs w:val="32"/>
          <w:highlight w:val="none"/>
        </w:rPr>
      </w:pPr>
    </w:p>
    <w:p>
      <w:pPr>
        <w:keepNext w:val="0"/>
        <w:keepLines w:val="0"/>
        <w:pageBreakBefore w:val="0"/>
        <w:kinsoku/>
        <w:wordWrap/>
        <w:overflowPunct/>
        <w:topLinePunct w:val="0"/>
        <w:autoSpaceDE/>
        <w:autoSpaceDN/>
        <w:bidi w:val="0"/>
        <w:spacing w:line="480" w:lineRule="exact"/>
        <w:ind w:firstLine="993"/>
        <w:jc w:val="left"/>
        <w:rPr>
          <w:rFonts w:hint="eastAsia" w:ascii="宋体" w:hAnsi="宋体" w:cs="仿宋"/>
          <w:sz w:val="32"/>
          <w:szCs w:val="32"/>
          <w:highlight w:val="none"/>
        </w:rPr>
      </w:pPr>
    </w:p>
    <w:p>
      <w:pPr>
        <w:keepNext w:val="0"/>
        <w:keepLines w:val="0"/>
        <w:pageBreakBefore w:val="0"/>
        <w:kinsoku/>
        <w:wordWrap/>
        <w:overflowPunct/>
        <w:topLinePunct w:val="0"/>
        <w:autoSpaceDE/>
        <w:autoSpaceDN/>
        <w:bidi w:val="0"/>
        <w:spacing w:line="480" w:lineRule="exact"/>
        <w:ind w:firstLine="1968" w:firstLineChars="700"/>
        <w:jc w:val="left"/>
        <w:rPr>
          <w:rFonts w:hint="eastAsia" w:ascii="宋体" w:hAnsi="宋体" w:cs="仿宋"/>
          <w:b/>
          <w:bCs/>
          <w:sz w:val="28"/>
          <w:szCs w:val="28"/>
          <w:highlight w:val="none"/>
        </w:rPr>
      </w:pPr>
      <w:r>
        <w:rPr>
          <w:rFonts w:hint="eastAsia" w:ascii="宋体" w:hAnsi="宋体" w:cs="仿宋"/>
          <w:b/>
          <w:bCs/>
          <w:sz w:val="28"/>
          <w:szCs w:val="28"/>
          <w:highlight w:val="none"/>
        </w:rPr>
        <w:t>甲方：</w:t>
      </w:r>
      <w:r>
        <w:rPr>
          <w:rFonts w:hint="eastAsia" w:ascii="宋体" w:hAnsi="宋体" w:cs="仿宋"/>
          <w:b/>
          <w:bCs/>
          <w:sz w:val="28"/>
          <w:szCs w:val="28"/>
          <w:highlight w:val="none"/>
          <w:u w:val="single"/>
        </w:rPr>
        <w:t>眉山环天建设工程</w:t>
      </w:r>
      <w:r>
        <w:rPr>
          <w:rFonts w:hint="eastAsia" w:cs="仿宋"/>
          <w:b/>
          <w:bCs/>
          <w:sz w:val="28"/>
          <w:szCs w:val="28"/>
          <w:highlight w:val="none"/>
          <w:u w:val="single"/>
          <w:lang w:val="en-US" w:eastAsia="zh-CN"/>
        </w:rPr>
        <w:t>集团</w:t>
      </w:r>
      <w:r>
        <w:rPr>
          <w:rFonts w:hint="eastAsia" w:ascii="宋体" w:hAnsi="宋体" w:cs="仿宋"/>
          <w:b/>
          <w:bCs/>
          <w:sz w:val="28"/>
          <w:szCs w:val="28"/>
          <w:highlight w:val="none"/>
          <w:u w:val="single"/>
        </w:rPr>
        <w:t>有限公司</w:t>
      </w:r>
    </w:p>
    <w:p>
      <w:pPr>
        <w:keepNext w:val="0"/>
        <w:keepLines w:val="0"/>
        <w:pageBreakBefore w:val="0"/>
        <w:kinsoku/>
        <w:wordWrap/>
        <w:overflowPunct/>
        <w:topLinePunct w:val="0"/>
        <w:autoSpaceDE/>
        <w:autoSpaceDN/>
        <w:bidi w:val="0"/>
        <w:spacing w:line="480" w:lineRule="exact"/>
        <w:ind w:firstLine="1968" w:firstLineChars="700"/>
        <w:jc w:val="left"/>
        <w:rPr>
          <w:rFonts w:hint="eastAsia" w:ascii="宋体" w:hAnsi="宋体" w:cs="仿宋"/>
          <w:b/>
          <w:bCs/>
          <w:sz w:val="28"/>
          <w:szCs w:val="28"/>
          <w:highlight w:val="none"/>
          <w:u w:val="single"/>
        </w:rPr>
      </w:pPr>
      <w:r>
        <w:rPr>
          <w:rFonts w:hint="eastAsia" w:ascii="宋体" w:hAnsi="宋体" w:cs="仿宋"/>
          <w:b/>
          <w:bCs/>
          <w:sz w:val="28"/>
          <w:szCs w:val="28"/>
          <w:highlight w:val="none"/>
        </w:rPr>
        <w:t>乙方：</w:t>
      </w:r>
      <w:r>
        <w:rPr>
          <w:rFonts w:hint="eastAsia" w:ascii="宋体" w:hAnsi="宋体" w:cs="仿宋"/>
          <w:b/>
          <w:bCs/>
          <w:sz w:val="28"/>
          <w:szCs w:val="28"/>
          <w:highlight w:val="none"/>
          <w:u w:val="single"/>
        </w:rPr>
        <w:t xml:space="preserve">                   </w:t>
      </w:r>
      <w:r>
        <w:rPr>
          <w:rFonts w:hint="eastAsia" w:ascii="宋体" w:hAnsi="宋体" w:cs="仿宋"/>
          <w:b/>
          <w:bCs/>
          <w:sz w:val="28"/>
          <w:szCs w:val="28"/>
          <w:highlight w:val="none"/>
          <w:u w:val="single"/>
          <w:lang w:val="en-US" w:eastAsia="zh-CN"/>
        </w:rPr>
        <w:t xml:space="preserve">    </w:t>
      </w:r>
      <w:r>
        <w:rPr>
          <w:rFonts w:hint="eastAsia" w:ascii="宋体" w:hAnsi="宋体" w:cs="仿宋"/>
          <w:b/>
          <w:bCs/>
          <w:sz w:val="28"/>
          <w:szCs w:val="28"/>
          <w:highlight w:val="none"/>
          <w:u w:val="single"/>
        </w:rPr>
        <w:t xml:space="preserve">     </w:t>
      </w:r>
    </w:p>
    <w:p>
      <w:pPr>
        <w:keepNext w:val="0"/>
        <w:keepLines w:val="0"/>
        <w:pageBreakBefore w:val="0"/>
        <w:kinsoku/>
        <w:wordWrap/>
        <w:overflowPunct/>
        <w:topLinePunct w:val="0"/>
        <w:autoSpaceDE/>
        <w:autoSpaceDN/>
        <w:bidi w:val="0"/>
        <w:spacing w:line="480" w:lineRule="exact"/>
        <w:ind w:firstLine="1968" w:firstLineChars="700"/>
        <w:jc w:val="left"/>
        <w:rPr>
          <w:rFonts w:hint="eastAsia" w:ascii="宋体" w:hAnsi="宋体" w:cs="仿宋"/>
          <w:b/>
          <w:bCs/>
          <w:sz w:val="28"/>
          <w:szCs w:val="28"/>
          <w:highlight w:val="none"/>
          <w:u w:val="single"/>
        </w:rPr>
      </w:pPr>
      <w:r>
        <w:rPr>
          <w:rFonts w:hint="eastAsia" w:ascii="宋体" w:hAnsi="宋体" w:cs="仿宋"/>
          <w:b/>
          <w:bCs/>
          <w:sz w:val="28"/>
          <w:szCs w:val="28"/>
          <w:highlight w:val="none"/>
        </w:rPr>
        <w:t>签订地点：</w:t>
      </w:r>
      <w:r>
        <w:rPr>
          <w:rFonts w:hint="eastAsia" w:ascii="宋体" w:hAnsi="宋体" w:cs="仿宋"/>
          <w:b/>
          <w:bCs/>
          <w:sz w:val="28"/>
          <w:szCs w:val="28"/>
          <w:highlight w:val="none"/>
          <w:u w:val="single"/>
        </w:rPr>
        <w:t xml:space="preserve"> </w:t>
      </w:r>
      <w:r>
        <w:rPr>
          <w:rFonts w:hint="eastAsia" w:ascii="宋体" w:hAnsi="宋体" w:cs="仿宋"/>
          <w:b/>
          <w:bCs/>
          <w:sz w:val="28"/>
          <w:szCs w:val="28"/>
          <w:highlight w:val="none"/>
          <w:u w:val="single"/>
          <w:lang w:val="en-US" w:eastAsia="zh-CN"/>
        </w:rPr>
        <w:t xml:space="preserve">眉山市仁寿县视高街道高新大道二段1号 </w:t>
      </w:r>
      <w:r>
        <w:rPr>
          <w:rFonts w:hint="eastAsia" w:ascii="宋体" w:hAnsi="宋体" w:cs="仿宋"/>
          <w:b/>
          <w:bCs/>
          <w:sz w:val="28"/>
          <w:szCs w:val="28"/>
          <w:highlight w:val="none"/>
          <w:u w:val="single"/>
        </w:rPr>
        <w:t xml:space="preserve"> </w:t>
      </w:r>
    </w:p>
    <w:p>
      <w:pPr>
        <w:keepNext w:val="0"/>
        <w:keepLines w:val="0"/>
        <w:pageBreakBefore w:val="0"/>
        <w:kinsoku/>
        <w:wordWrap/>
        <w:overflowPunct/>
        <w:topLinePunct w:val="0"/>
        <w:autoSpaceDE/>
        <w:autoSpaceDN/>
        <w:bidi w:val="0"/>
        <w:spacing w:line="480" w:lineRule="exact"/>
        <w:ind w:firstLine="1968" w:firstLineChars="700"/>
        <w:jc w:val="left"/>
        <w:rPr>
          <w:rFonts w:hint="eastAsia" w:ascii="宋体" w:hAnsi="宋体" w:cs="仿宋"/>
          <w:sz w:val="32"/>
          <w:szCs w:val="32"/>
          <w:highlight w:val="none"/>
        </w:rPr>
      </w:pPr>
      <w:r>
        <w:rPr>
          <w:rFonts w:hint="eastAsia" w:ascii="宋体" w:hAnsi="宋体" w:cs="仿宋"/>
          <w:b/>
          <w:bCs/>
          <w:sz w:val="28"/>
          <w:szCs w:val="28"/>
          <w:highlight w:val="none"/>
        </w:rPr>
        <w:t>签订日期：</w:t>
      </w:r>
      <w:r>
        <w:rPr>
          <w:rFonts w:hint="eastAsia" w:ascii="宋体" w:hAnsi="宋体" w:cs="仿宋"/>
          <w:b/>
          <w:bCs/>
          <w:sz w:val="28"/>
          <w:szCs w:val="28"/>
          <w:highlight w:val="none"/>
          <w:u w:val="single"/>
        </w:rPr>
        <w:t xml:space="preserve"> </w:t>
      </w:r>
      <w:r>
        <w:rPr>
          <w:rFonts w:ascii="宋体" w:hAnsi="宋体" w:cs="仿宋"/>
          <w:b/>
          <w:bCs/>
          <w:sz w:val="28"/>
          <w:szCs w:val="28"/>
          <w:highlight w:val="none"/>
          <w:u w:val="single"/>
        </w:rPr>
        <w:t xml:space="preserve">    </w:t>
      </w:r>
      <w:r>
        <w:rPr>
          <w:rFonts w:hint="eastAsia" w:ascii="宋体" w:hAnsi="宋体" w:cs="仿宋"/>
          <w:b/>
          <w:bCs/>
          <w:sz w:val="28"/>
          <w:szCs w:val="28"/>
          <w:highlight w:val="none"/>
          <w:u w:val="single"/>
        </w:rPr>
        <w:t xml:space="preserve"> </w:t>
      </w:r>
      <w:r>
        <w:rPr>
          <w:rFonts w:hint="eastAsia" w:ascii="宋体" w:hAnsi="宋体" w:cs="仿宋"/>
          <w:b/>
          <w:bCs/>
          <w:sz w:val="28"/>
          <w:szCs w:val="28"/>
          <w:highlight w:val="none"/>
        </w:rPr>
        <w:t>年</w:t>
      </w:r>
      <w:r>
        <w:rPr>
          <w:rFonts w:hint="eastAsia" w:ascii="宋体" w:hAnsi="宋体" w:cs="仿宋"/>
          <w:b/>
          <w:bCs/>
          <w:sz w:val="28"/>
          <w:szCs w:val="28"/>
          <w:highlight w:val="none"/>
          <w:u w:val="single"/>
        </w:rPr>
        <w:t xml:space="preserve"> </w:t>
      </w:r>
      <w:r>
        <w:rPr>
          <w:rFonts w:ascii="宋体" w:hAnsi="宋体" w:cs="仿宋"/>
          <w:b/>
          <w:bCs/>
          <w:sz w:val="28"/>
          <w:szCs w:val="28"/>
          <w:highlight w:val="none"/>
          <w:u w:val="single"/>
        </w:rPr>
        <w:t xml:space="preserve"> </w:t>
      </w:r>
      <w:r>
        <w:rPr>
          <w:rFonts w:hint="eastAsia" w:ascii="宋体" w:hAnsi="宋体" w:cs="仿宋"/>
          <w:b/>
          <w:bCs/>
          <w:sz w:val="28"/>
          <w:szCs w:val="28"/>
          <w:highlight w:val="none"/>
          <w:u w:val="single"/>
          <w:lang w:val="en-US" w:eastAsia="zh-CN"/>
        </w:rPr>
        <w:t xml:space="preserve">   </w:t>
      </w:r>
      <w:r>
        <w:rPr>
          <w:rFonts w:hint="eastAsia" w:ascii="宋体" w:hAnsi="宋体" w:cs="仿宋"/>
          <w:b/>
          <w:bCs/>
          <w:sz w:val="28"/>
          <w:szCs w:val="28"/>
          <w:highlight w:val="none"/>
          <w:u w:val="single"/>
        </w:rPr>
        <w:t xml:space="preserve"> </w:t>
      </w:r>
      <w:r>
        <w:rPr>
          <w:rFonts w:hint="eastAsia" w:ascii="宋体" w:hAnsi="宋体" w:cs="仿宋"/>
          <w:b/>
          <w:bCs/>
          <w:sz w:val="28"/>
          <w:szCs w:val="28"/>
          <w:highlight w:val="none"/>
        </w:rPr>
        <w:t>月</w:t>
      </w:r>
      <w:r>
        <w:rPr>
          <w:rFonts w:hint="eastAsia" w:ascii="宋体" w:hAnsi="宋体" w:cs="仿宋"/>
          <w:b/>
          <w:bCs/>
          <w:sz w:val="28"/>
          <w:szCs w:val="28"/>
          <w:highlight w:val="none"/>
          <w:u w:val="single"/>
        </w:rPr>
        <w:t xml:space="preserve">  </w:t>
      </w:r>
      <w:r>
        <w:rPr>
          <w:rFonts w:hint="eastAsia" w:ascii="宋体" w:hAnsi="宋体" w:cs="仿宋"/>
          <w:b/>
          <w:bCs/>
          <w:sz w:val="28"/>
          <w:szCs w:val="28"/>
          <w:highlight w:val="none"/>
          <w:u w:val="single"/>
          <w:lang w:val="en-US" w:eastAsia="zh-CN"/>
        </w:rPr>
        <w:t xml:space="preserve">   </w:t>
      </w:r>
      <w:r>
        <w:rPr>
          <w:rFonts w:hint="eastAsia" w:ascii="宋体" w:hAnsi="宋体" w:cs="仿宋"/>
          <w:b/>
          <w:bCs/>
          <w:sz w:val="28"/>
          <w:szCs w:val="28"/>
          <w:highlight w:val="none"/>
          <w:u w:val="single"/>
        </w:rPr>
        <w:t xml:space="preserve"> </w:t>
      </w:r>
      <w:r>
        <w:rPr>
          <w:rFonts w:hint="eastAsia" w:ascii="宋体" w:hAnsi="宋体" w:cs="仿宋"/>
          <w:b/>
          <w:bCs/>
          <w:sz w:val="28"/>
          <w:szCs w:val="28"/>
          <w:highlight w:val="none"/>
        </w:rPr>
        <w:t>日</w:t>
      </w:r>
    </w:p>
    <w:p>
      <w:pPr>
        <w:pStyle w:val="4"/>
        <w:keepNext w:val="0"/>
        <w:keepLines w:val="0"/>
        <w:pageBreakBefore w:val="0"/>
        <w:kinsoku/>
        <w:wordWrap/>
        <w:overflowPunct/>
        <w:topLinePunct w:val="0"/>
        <w:autoSpaceDE/>
        <w:autoSpaceDN/>
        <w:bidi w:val="0"/>
        <w:spacing w:line="480" w:lineRule="exact"/>
        <w:jc w:val="center"/>
        <w:rPr>
          <w:rFonts w:hint="eastAsia" w:ascii="方正小标宋简体" w:hAnsi="宋体" w:eastAsia="方正小标宋简体" w:cs="仿宋"/>
          <w:sz w:val="44"/>
          <w:szCs w:val="44"/>
          <w:highlight w:val="none"/>
        </w:rPr>
        <w:sectPr>
          <w:pgSz w:w="11906" w:h="16838"/>
          <w:pgMar w:top="1418" w:right="1474" w:bottom="1418" w:left="1588" w:header="851" w:footer="992" w:gutter="0"/>
          <w:pgNumType w:fmt="numberInDash" w:start="1"/>
          <w:cols w:space="720" w:num="1"/>
          <w:titlePg/>
          <w:docGrid w:type="lines" w:linePitch="312" w:charSpace="0"/>
        </w:sectPr>
      </w:pPr>
    </w:p>
    <w:p>
      <w:pPr>
        <w:pStyle w:val="14"/>
        <w:keepNext w:val="0"/>
        <w:keepLines w:val="0"/>
        <w:pageBreakBefore w:val="0"/>
        <w:kinsoku/>
        <w:wordWrap/>
        <w:overflowPunct/>
        <w:topLinePunct w:val="0"/>
        <w:autoSpaceDE/>
        <w:autoSpaceDN/>
        <w:bidi w:val="0"/>
        <w:spacing w:line="480" w:lineRule="exact"/>
        <w:jc w:val="center"/>
        <w:rPr>
          <w:rFonts w:ascii="宋体" w:hAnsi="宋体"/>
          <w:color w:val="000000"/>
          <w:szCs w:val="21"/>
          <w:highlight w:val="none"/>
        </w:rPr>
      </w:pPr>
      <w:r>
        <w:rPr>
          <w:rFonts w:hint="eastAsia" w:ascii="宋体" w:hAnsi="宋体"/>
          <w:b/>
          <w:color w:val="000000"/>
          <w:sz w:val="24"/>
          <w:szCs w:val="24"/>
          <w:highlight w:val="none"/>
        </w:rPr>
        <w:t>建设工程勘察合同</w:t>
      </w:r>
    </w:p>
    <w:p>
      <w:pPr>
        <w:pStyle w:val="14"/>
        <w:keepNext w:val="0"/>
        <w:keepLines w:val="0"/>
        <w:pageBreakBefore w:val="0"/>
        <w:kinsoku/>
        <w:wordWrap/>
        <w:overflowPunct/>
        <w:topLinePunct w:val="0"/>
        <w:autoSpaceDE/>
        <w:autoSpaceDN/>
        <w:bidi w:val="0"/>
        <w:spacing w:line="480" w:lineRule="exact"/>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lang w:val="en-US" w:eastAsia="zh-CN"/>
        </w:rPr>
        <w:t>甲方(发包人）</w:t>
      </w:r>
      <w:r>
        <w:rPr>
          <w:rFonts w:hint="eastAsia" w:ascii="宋体" w:hAnsi="宋体"/>
          <w:color w:val="000000"/>
          <w:sz w:val="24"/>
          <w:szCs w:val="24"/>
          <w:highlight w:val="none"/>
        </w:rPr>
        <w:t>：</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u w:val="single"/>
        </w:rPr>
        <w:t xml:space="preserve">    </w:t>
      </w:r>
    </w:p>
    <w:p>
      <w:pPr>
        <w:pStyle w:val="14"/>
        <w:keepNext w:val="0"/>
        <w:keepLines w:val="0"/>
        <w:pageBreakBefore w:val="0"/>
        <w:kinsoku/>
        <w:wordWrap/>
        <w:overflowPunct/>
        <w:topLinePunct w:val="0"/>
        <w:autoSpaceDE/>
        <w:autoSpaceDN/>
        <w:bidi w:val="0"/>
        <w:spacing w:line="480" w:lineRule="exact"/>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lang w:val="en-US" w:eastAsia="zh-CN"/>
        </w:rPr>
        <w:t>乙方(勘察人）：</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u w:val="single"/>
        </w:rPr>
        <w:t xml:space="preserve">   </w:t>
      </w:r>
    </w:p>
    <w:p>
      <w:pPr>
        <w:pStyle w:val="19"/>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Times New Roman"/>
          <w:color w:val="000000"/>
          <w:kern w:val="2"/>
          <w:sz w:val="24"/>
          <w:szCs w:val="24"/>
          <w:highlight w:val="none"/>
          <w:u w:val="single"/>
          <w:lang w:val="en-US" w:eastAsia="zh-CN" w:bidi="ar-SA"/>
        </w:rPr>
      </w:pPr>
      <w:r>
        <w:rPr>
          <w:rFonts w:hint="eastAsia" w:ascii="宋体" w:hAnsi="宋体" w:eastAsia="宋体" w:cs="Times New Roman"/>
          <w:color w:val="000000"/>
          <w:kern w:val="2"/>
          <w:sz w:val="24"/>
          <w:szCs w:val="24"/>
          <w:highlight w:val="none"/>
          <w:lang w:val="en-US" w:eastAsia="zh-CN" w:bidi="ar-SA"/>
        </w:rPr>
        <w:t>乙方纳税人身份：</w:t>
      </w:r>
      <w:r>
        <w:rPr>
          <w:rFonts w:hint="eastAsia" w:ascii="宋体" w:hAnsi="宋体" w:eastAsia="宋体" w:cs="Times New Roman"/>
          <w:color w:val="000000"/>
          <w:kern w:val="2"/>
          <w:sz w:val="24"/>
          <w:szCs w:val="24"/>
          <w:highlight w:val="none"/>
          <w:u w:val="single"/>
          <w:lang w:val="en-US" w:eastAsia="zh-CN" w:bidi="ar-SA"/>
        </w:rPr>
        <w:t xml:space="preserve">           </w:t>
      </w:r>
      <w:r>
        <w:rPr>
          <w:rFonts w:hint="eastAsia" w:ascii="宋体" w:hAnsi="宋体" w:cs="Times New Roman"/>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u w:val="single"/>
          <w:lang w:val="en-US" w:eastAsia="zh-CN" w:bidi="ar-SA"/>
        </w:rPr>
        <w:t xml:space="preserve">    </w:t>
      </w:r>
    </w:p>
    <w:p>
      <w:pPr>
        <w:pStyle w:val="19"/>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根据</w:t>
      </w:r>
      <w:r>
        <w:rPr>
          <w:rFonts w:hint="eastAsia" w:ascii="宋体" w:hAnsi="宋体"/>
          <w:sz w:val="24"/>
          <w:szCs w:val="24"/>
          <w:highlight w:val="none"/>
          <w:lang w:val="en-US" w:eastAsia="zh-CN"/>
        </w:rPr>
        <w:t>现行</w:t>
      </w:r>
      <w:r>
        <w:rPr>
          <w:rFonts w:hint="eastAsia" w:ascii="宋体" w:hAnsi="宋体"/>
          <w:sz w:val="24"/>
          <w:szCs w:val="24"/>
          <w:highlight w:val="none"/>
        </w:rPr>
        <w:t>有关法律、法规，</w:t>
      </w:r>
      <w:r>
        <w:rPr>
          <w:rFonts w:hint="eastAsia" w:ascii="宋体" w:hAnsi="宋体"/>
          <w:sz w:val="24"/>
          <w:szCs w:val="24"/>
          <w:highlight w:val="none"/>
          <w:lang w:val="en-US" w:eastAsia="zh-CN"/>
        </w:rPr>
        <w:t>甲乙双方</w:t>
      </w:r>
      <w:r>
        <w:rPr>
          <w:rFonts w:hint="eastAsia" w:ascii="宋体" w:hAnsi="宋体"/>
          <w:sz w:val="24"/>
          <w:szCs w:val="24"/>
          <w:highlight w:val="none"/>
        </w:rPr>
        <w:t>遵循平等、自愿、公平和诚实信用的原则，双方就</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项目</w:t>
      </w:r>
      <w:r>
        <w:rPr>
          <w:rFonts w:hint="eastAsia" w:ascii="宋体" w:hAnsi="宋体"/>
          <w:color w:val="000000"/>
          <w:sz w:val="24"/>
          <w:szCs w:val="24"/>
          <w:highlight w:val="none"/>
        </w:rPr>
        <w:t>工程勘察</w:t>
      </w:r>
      <w:r>
        <w:rPr>
          <w:rFonts w:hint="eastAsia" w:ascii="宋体" w:hAnsi="宋体"/>
          <w:sz w:val="24"/>
          <w:szCs w:val="24"/>
          <w:highlight w:val="none"/>
        </w:rPr>
        <w:t>事项协商一致，订立本合同。</w:t>
      </w:r>
    </w:p>
    <w:p>
      <w:pPr>
        <w:pStyle w:val="19"/>
        <w:keepNext w:val="0"/>
        <w:keepLines w:val="0"/>
        <w:pageBreakBefore w:val="0"/>
        <w:widowControl/>
        <w:numPr>
          <w:ilvl w:val="0"/>
          <w:numId w:val="1"/>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b/>
          <w:bCs/>
          <w:color w:val="000000"/>
          <w:spacing w:val="-6"/>
          <w:sz w:val="24"/>
          <w:szCs w:val="24"/>
          <w:highlight w:val="none"/>
          <w:lang w:val="en-US" w:eastAsia="zh-CN"/>
        </w:rPr>
      </w:pPr>
      <w:r>
        <w:rPr>
          <w:rFonts w:hint="eastAsia" w:ascii="宋体" w:hAnsi="宋体" w:cs="宋体"/>
          <w:b/>
          <w:bCs/>
          <w:color w:val="000000"/>
          <w:sz w:val="24"/>
          <w:szCs w:val="24"/>
          <w:highlight w:val="none"/>
        </w:rPr>
        <w:t xml:space="preserve"> </w:t>
      </w:r>
      <w:r>
        <w:rPr>
          <w:rFonts w:hint="eastAsia" w:ascii="宋体" w:hAnsi="宋体"/>
          <w:b/>
          <w:bCs/>
          <w:color w:val="000000"/>
          <w:spacing w:val="-6"/>
          <w:sz w:val="24"/>
          <w:szCs w:val="24"/>
          <w:highlight w:val="none"/>
        </w:rPr>
        <w:t>本合同</w:t>
      </w:r>
      <w:r>
        <w:rPr>
          <w:rFonts w:hint="eastAsia" w:ascii="宋体" w:hAnsi="宋体"/>
          <w:b/>
          <w:bCs/>
          <w:color w:val="000000"/>
          <w:spacing w:val="-6"/>
          <w:sz w:val="24"/>
          <w:szCs w:val="24"/>
          <w:highlight w:val="none"/>
          <w:lang w:val="en-US" w:eastAsia="zh-CN"/>
        </w:rPr>
        <w:t>勘察</w:t>
      </w:r>
      <w:r>
        <w:rPr>
          <w:rFonts w:hint="eastAsia" w:ascii="宋体" w:hAnsi="宋体"/>
          <w:b/>
          <w:bCs/>
          <w:color w:val="000000"/>
          <w:spacing w:val="-6"/>
          <w:sz w:val="24"/>
          <w:szCs w:val="24"/>
          <w:highlight w:val="none"/>
        </w:rPr>
        <w:t>项目的</w:t>
      </w:r>
      <w:r>
        <w:rPr>
          <w:rFonts w:hint="eastAsia" w:ascii="宋体" w:hAnsi="宋体"/>
          <w:b/>
          <w:bCs/>
          <w:color w:val="000000"/>
          <w:spacing w:val="-6"/>
          <w:sz w:val="24"/>
          <w:szCs w:val="24"/>
          <w:highlight w:val="none"/>
          <w:lang w:val="en-US" w:eastAsia="zh-CN"/>
        </w:rPr>
        <w:t>基本情况及</w:t>
      </w:r>
      <w:r>
        <w:rPr>
          <w:rFonts w:hint="eastAsia" w:ascii="宋体" w:hAnsi="宋体"/>
          <w:b/>
          <w:bCs/>
          <w:color w:val="000000"/>
          <w:spacing w:val="-6"/>
          <w:sz w:val="24"/>
          <w:szCs w:val="24"/>
          <w:highlight w:val="none"/>
          <w:lang w:eastAsia="zh-CN"/>
        </w:rPr>
        <w:t>勘察</w:t>
      </w:r>
      <w:r>
        <w:rPr>
          <w:rFonts w:hint="eastAsia" w:ascii="宋体" w:hAnsi="宋体"/>
          <w:b/>
          <w:bCs/>
          <w:color w:val="000000"/>
          <w:spacing w:val="-6"/>
          <w:sz w:val="24"/>
          <w:szCs w:val="24"/>
          <w:highlight w:val="none"/>
        </w:rPr>
        <w:t>内容</w:t>
      </w:r>
      <w:r>
        <w:rPr>
          <w:rFonts w:hint="eastAsia" w:ascii="宋体" w:hAnsi="宋体"/>
          <w:b/>
          <w:bCs/>
          <w:color w:val="000000"/>
          <w:spacing w:val="-6"/>
          <w:sz w:val="24"/>
          <w:szCs w:val="24"/>
          <w:highlight w:val="none"/>
          <w:lang w:val="en-US" w:eastAsia="zh-CN"/>
        </w:rPr>
        <w:t>及成果提交时间</w:t>
      </w:r>
    </w:p>
    <w:p>
      <w:pPr>
        <w:pStyle w:val="19"/>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olor w:val="auto"/>
          <w:sz w:val="24"/>
          <w:highlight w:val="none"/>
          <w:u w:val="single"/>
          <w:lang w:val="en-US" w:eastAsia="zh-CN"/>
        </w:rPr>
      </w:pPr>
      <w:r>
        <w:rPr>
          <w:rFonts w:hint="eastAsia" w:ascii="宋体" w:hAnsi="宋体"/>
          <w:color w:val="auto"/>
          <w:sz w:val="24"/>
          <w:highlight w:val="none"/>
          <w:u w:val="none"/>
          <w:lang w:val="zh-CN"/>
        </w:rPr>
        <w:t>项目名称</w:t>
      </w:r>
      <w:r>
        <w:rPr>
          <w:rFonts w:hint="eastAsia" w:ascii="宋体" w:hAnsi="宋体"/>
          <w:color w:val="auto"/>
          <w:sz w:val="24"/>
          <w:highlight w:val="none"/>
          <w:u w:val="single"/>
          <w:lang w:val="zh-CN"/>
        </w:rPr>
        <w:t>：</w:t>
      </w:r>
      <w:r>
        <w:rPr>
          <w:rFonts w:hint="eastAsia" w:ascii="宋体" w:hAnsi="宋体"/>
          <w:color w:val="auto"/>
          <w:sz w:val="24"/>
          <w:highlight w:val="none"/>
          <w:u w:val="single"/>
          <w:lang w:val="en-US" w:eastAsia="zh-CN"/>
        </w:rPr>
        <w:t xml:space="preserve"> 江回路改造工程（锦江大道）补勘  </w:t>
      </w:r>
    </w:p>
    <w:p>
      <w:pPr>
        <w:pStyle w:val="14"/>
        <w:keepNext w:val="0"/>
        <w:keepLines w:val="0"/>
        <w:pageBreakBefore w:val="0"/>
        <w:kinsoku/>
        <w:wordWrap/>
        <w:overflowPunct/>
        <w:topLinePunct w:val="0"/>
        <w:autoSpaceDE/>
        <w:autoSpaceDN/>
        <w:bidi w:val="0"/>
        <w:spacing w:line="480" w:lineRule="exact"/>
        <w:ind w:firstLine="480" w:firstLineChars="200"/>
        <w:rPr>
          <w:rFonts w:hint="default" w:ascii="宋体" w:hAnsi="宋体" w:eastAsia="宋体"/>
          <w:color w:val="auto"/>
          <w:sz w:val="24"/>
          <w:highlight w:val="none"/>
          <w:u w:val="single"/>
          <w:lang w:val="en-US" w:eastAsia="zh-CN"/>
        </w:rPr>
      </w:pPr>
      <w:r>
        <w:rPr>
          <w:rFonts w:hint="eastAsia" w:ascii="宋体" w:hAnsi="宋体"/>
          <w:color w:val="auto"/>
          <w:sz w:val="24"/>
          <w:highlight w:val="none"/>
          <w:u w:val="none"/>
          <w:lang w:val="zh-CN"/>
        </w:rPr>
        <w:t>建设地点</w:t>
      </w:r>
      <w:r>
        <w:rPr>
          <w:rFonts w:hint="eastAsia" w:ascii="宋体" w:hAnsi="宋体"/>
          <w:color w:val="auto"/>
          <w:sz w:val="24"/>
          <w:highlight w:val="none"/>
          <w:u w:val="single"/>
          <w:lang w:val="zh-CN"/>
        </w:rPr>
        <w:t>：</w:t>
      </w:r>
      <w:r>
        <w:rPr>
          <w:rFonts w:hint="eastAsia" w:ascii="宋体" w:hAnsi="宋体"/>
          <w:color w:val="auto"/>
          <w:sz w:val="24"/>
          <w:highlight w:val="none"/>
          <w:u w:val="single"/>
          <w:lang w:val="en-US" w:eastAsia="zh-CN"/>
        </w:rPr>
        <w:t xml:space="preserve"> 眉山市彭山区 </w:t>
      </w:r>
    </w:p>
    <w:p>
      <w:pPr>
        <w:pStyle w:val="14"/>
        <w:keepNext w:val="0"/>
        <w:keepLines w:val="0"/>
        <w:pageBreakBefore w:val="0"/>
        <w:kinsoku/>
        <w:wordWrap/>
        <w:overflowPunct/>
        <w:topLinePunct w:val="0"/>
        <w:autoSpaceDE/>
        <w:autoSpaceDN/>
        <w:bidi w:val="0"/>
        <w:spacing w:line="480" w:lineRule="exact"/>
        <w:ind w:firstLine="480" w:firstLineChars="200"/>
        <w:rPr>
          <w:rFonts w:hint="default" w:ascii="宋体" w:hAnsi="宋体" w:eastAsia="宋体"/>
          <w:color w:val="auto"/>
          <w:sz w:val="24"/>
          <w:highlight w:val="none"/>
          <w:u w:val="single"/>
          <w:lang w:val="en-US" w:eastAsia="zh-CN"/>
        </w:rPr>
      </w:pPr>
      <w:r>
        <w:rPr>
          <w:rFonts w:hint="eastAsia" w:ascii="宋体" w:hAnsi="宋体"/>
          <w:color w:val="auto"/>
          <w:sz w:val="24"/>
          <w:highlight w:val="none"/>
          <w:u w:val="none"/>
          <w:lang w:val="zh-CN"/>
        </w:rPr>
        <w:t>项目总投资</w:t>
      </w:r>
      <w:r>
        <w:rPr>
          <w:rFonts w:hint="eastAsia" w:ascii="宋体" w:hAnsi="宋体"/>
          <w:color w:val="auto"/>
          <w:sz w:val="24"/>
          <w:highlight w:val="none"/>
          <w:u w:val="single"/>
          <w:lang w:val="zh-CN"/>
        </w:rPr>
        <w:t>：</w:t>
      </w:r>
      <w:r>
        <w:rPr>
          <w:rFonts w:hint="eastAsia" w:ascii="宋体" w:hAnsi="宋体"/>
          <w:color w:val="auto"/>
          <w:sz w:val="24"/>
          <w:highlight w:val="none"/>
          <w:u w:val="single"/>
          <w:lang w:val="en-US" w:eastAsia="zh-CN"/>
        </w:rPr>
        <w:t xml:space="preserve">                    </w:t>
      </w:r>
    </w:p>
    <w:p>
      <w:pPr>
        <w:pStyle w:val="14"/>
        <w:keepNext w:val="0"/>
        <w:keepLines w:val="0"/>
        <w:pageBreakBefore w:val="0"/>
        <w:kinsoku/>
        <w:wordWrap/>
        <w:overflowPunct/>
        <w:topLinePunct w:val="0"/>
        <w:autoSpaceDE/>
        <w:autoSpaceDN/>
        <w:bidi w:val="0"/>
        <w:spacing w:line="480" w:lineRule="exact"/>
        <w:ind w:firstLine="480" w:firstLineChars="200"/>
        <w:rPr>
          <w:rFonts w:hint="eastAsia" w:ascii="宋体" w:hAnsi="宋体"/>
          <w:color w:val="auto"/>
          <w:sz w:val="24"/>
          <w:highlight w:val="none"/>
          <w:u w:val="single"/>
          <w:lang w:val="en-US" w:eastAsia="zh-CN"/>
        </w:rPr>
      </w:pPr>
      <w:r>
        <w:rPr>
          <w:rFonts w:hint="eastAsia" w:ascii="宋体" w:hAnsi="宋体"/>
          <w:color w:val="auto"/>
          <w:sz w:val="24"/>
          <w:highlight w:val="none"/>
          <w:u w:val="none"/>
          <w:lang w:val="zh-CN"/>
        </w:rPr>
        <w:t>建设规模</w:t>
      </w:r>
      <w:r>
        <w:rPr>
          <w:rFonts w:hint="eastAsia" w:ascii="宋体" w:hAnsi="宋体"/>
          <w:color w:val="auto"/>
          <w:sz w:val="24"/>
          <w:highlight w:val="none"/>
          <w:u w:val="single"/>
          <w:lang w:val="zh-CN"/>
        </w:rPr>
        <w:t>：</w:t>
      </w:r>
      <w:r>
        <w:rPr>
          <w:rFonts w:hint="eastAsia" w:ascii="宋体" w:hAnsi="宋体"/>
          <w:color w:val="auto"/>
          <w:sz w:val="24"/>
          <w:highlight w:val="none"/>
          <w:u w:val="single"/>
          <w:lang w:val="en-US" w:eastAsia="zh-CN"/>
        </w:rPr>
        <w:t xml:space="preserve">                      </w:t>
      </w:r>
    </w:p>
    <w:p>
      <w:pPr>
        <w:pStyle w:val="14"/>
        <w:keepNext w:val="0"/>
        <w:keepLines w:val="0"/>
        <w:pageBreakBefore w:val="0"/>
        <w:kinsoku/>
        <w:wordWrap/>
        <w:overflowPunct/>
        <w:topLinePunct w:val="0"/>
        <w:autoSpaceDE/>
        <w:autoSpaceDN/>
        <w:bidi w:val="0"/>
        <w:spacing w:line="480" w:lineRule="exact"/>
        <w:ind w:firstLine="480" w:firstLineChars="200"/>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勘察</w:t>
      </w:r>
      <w:r>
        <w:rPr>
          <w:rFonts w:hint="eastAsia" w:ascii="宋体" w:hAnsi="宋体"/>
          <w:color w:val="auto"/>
          <w:sz w:val="24"/>
          <w:highlight w:val="none"/>
          <w:u w:val="none"/>
        </w:rPr>
        <w:t>内容</w:t>
      </w:r>
      <w:r>
        <w:rPr>
          <w:rFonts w:hint="eastAsia" w:ascii="宋体" w:hAnsi="宋体"/>
          <w:color w:val="auto"/>
          <w:sz w:val="24"/>
          <w:highlight w:val="none"/>
          <w:u w:val="single"/>
        </w:rPr>
        <w:t>：</w:t>
      </w:r>
      <w:r>
        <w:rPr>
          <w:rFonts w:hint="eastAsia" w:ascii="宋体" w:hAnsi="宋体" w:eastAsia="宋体" w:cs="Times New Roman"/>
          <w:color w:val="auto"/>
          <w:sz w:val="24"/>
          <w:highlight w:val="none"/>
          <w:u w:val="single"/>
          <w:lang w:val="en-US" w:eastAsia="zh-CN"/>
        </w:rPr>
        <w:t>勘察需完成本项目所有的勘察工作内容</w:t>
      </w:r>
      <w:r>
        <w:rPr>
          <w:rFonts w:hint="eastAsia" w:ascii="宋体" w:hAnsi="宋体" w:cs="Times New Roman"/>
          <w:color w:val="auto"/>
          <w:sz w:val="24"/>
          <w:highlight w:val="none"/>
          <w:u w:val="single"/>
          <w:lang w:val="en-US" w:eastAsia="zh-CN"/>
        </w:rPr>
        <w:t>，</w:t>
      </w:r>
      <w:r>
        <w:rPr>
          <w:rFonts w:hint="eastAsia" w:ascii="宋体" w:hAnsi="宋体" w:eastAsia="宋体" w:cs="Times New Roman"/>
          <w:color w:val="auto"/>
          <w:sz w:val="24"/>
          <w:highlight w:val="none"/>
          <w:u w:val="single"/>
          <w:lang w:val="en-US" w:eastAsia="zh-CN"/>
        </w:rPr>
        <w:t>勘察服务包括但不限于以下内容：完成原有道路的质量评定、既有构筑物、结构物、杆管线等的调查核实</w:t>
      </w:r>
      <w:r>
        <w:rPr>
          <w:rFonts w:hint="eastAsia" w:ascii="宋体" w:hAnsi="宋体" w:eastAsia="宋体" w:cs="Times New Roman"/>
          <w:color w:val="auto"/>
          <w:sz w:val="24"/>
          <w:szCs w:val="22"/>
          <w:highlight w:val="none"/>
          <w:u w:val="single"/>
          <w:lang w:val="en-US" w:eastAsia="zh-CN"/>
        </w:rPr>
        <w:t>并出具原始地貌复测图以及其他需要出具的勘察资料</w:t>
      </w:r>
      <w:r>
        <w:rPr>
          <w:rFonts w:hint="eastAsia" w:ascii="宋体" w:hAnsi="宋体" w:eastAsia="宋体" w:cs="Times New Roman"/>
          <w:color w:val="auto"/>
          <w:sz w:val="24"/>
          <w:highlight w:val="none"/>
          <w:u w:val="single"/>
          <w:lang w:val="en-US" w:eastAsia="zh-CN"/>
        </w:rPr>
        <w:t>；完成该项目的工程的定测、工程地质勘察（含地形测量）和岩土工程专项设计、方案设计；</w:t>
      </w:r>
      <w:r>
        <w:rPr>
          <w:rFonts w:hint="eastAsia" w:ascii="宋体" w:hAnsi="宋体" w:eastAsia="宋体" w:cs="Times New Roman"/>
          <w:color w:val="auto"/>
          <w:sz w:val="24"/>
          <w:szCs w:val="22"/>
          <w:highlight w:val="none"/>
          <w:u w:val="single"/>
          <w:lang w:val="en-US" w:eastAsia="zh-CN"/>
        </w:rPr>
        <w:t>完成道路红线内范围和红线外侧不小于50米范围的测绘，并形成书面测绘成果图。测量范围内的地下杆、管、线探测，包括种类、材质、管径、规格、介质、流向、平面位置和埋深等，提交书面杆、管、线探测成果图；</w:t>
      </w:r>
      <w:r>
        <w:rPr>
          <w:rFonts w:hint="eastAsia" w:ascii="宋体" w:hAnsi="宋体" w:eastAsia="宋体" w:cs="Times New Roman"/>
          <w:color w:val="auto"/>
          <w:sz w:val="24"/>
          <w:highlight w:val="none"/>
          <w:u w:val="single"/>
          <w:lang w:val="en-US" w:eastAsia="zh-CN"/>
        </w:rPr>
        <w:t>按</w:t>
      </w:r>
      <w:r>
        <w:rPr>
          <w:rFonts w:hint="eastAsia" w:ascii="宋体" w:hAnsi="宋体" w:cs="Times New Roman"/>
          <w:color w:val="auto"/>
          <w:sz w:val="24"/>
          <w:highlight w:val="none"/>
          <w:u w:val="single"/>
          <w:lang w:val="en-US" w:eastAsia="zh-CN"/>
        </w:rPr>
        <w:t>甲方</w:t>
      </w:r>
      <w:r>
        <w:rPr>
          <w:rFonts w:hint="eastAsia" w:ascii="宋体" w:hAnsi="宋体" w:eastAsia="宋体" w:cs="Times New Roman"/>
          <w:color w:val="auto"/>
          <w:sz w:val="24"/>
          <w:highlight w:val="none"/>
          <w:u w:val="single"/>
          <w:lang w:val="en-US" w:eastAsia="zh-CN"/>
        </w:rPr>
        <w:t>要求提供各阶段符合要求的成果并通过审查，同时应配合设计、施工及后续服务等所有勘察工作。</w:t>
      </w:r>
    </w:p>
    <w:p>
      <w:pPr>
        <w:pStyle w:val="14"/>
        <w:keepNext w:val="0"/>
        <w:keepLines w:val="0"/>
        <w:pageBreakBefore w:val="0"/>
        <w:kinsoku/>
        <w:wordWrap/>
        <w:overflowPunct/>
        <w:topLinePunct w:val="0"/>
        <w:autoSpaceDE/>
        <w:autoSpaceDN/>
        <w:bidi w:val="0"/>
        <w:spacing w:line="480" w:lineRule="exact"/>
        <w:ind w:firstLine="480" w:firstLineChars="200"/>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 xml:space="preserve">勘察证书等级： </w:t>
      </w:r>
      <w:r>
        <w:rPr>
          <w:rFonts w:hint="eastAsia" w:ascii="宋体" w:hAnsi="宋体"/>
          <w:color w:val="000000"/>
          <w:sz w:val="24"/>
          <w:szCs w:val="24"/>
          <w:highlight w:val="none"/>
          <w:u w:val="single"/>
        </w:rPr>
        <w:t xml:space="preserve">                        </w:t>
      </w:r>
    </w:p>
    <w:p>
      <w:pPr>
        <w:pStyle w:val="14"/>
        <w:keepNext w:val="0"/>
        <w:keepLines w:val="0"/>
        <w:pageBreakBefore w:val="0"/>
        <w:kinsoku/>
        <w:wordWrap/>
        <w:overflowPunct/>
        <w:topLinePunct w:val="0"/>
        <w:autoSpaceDE/>
        <w:autoSpaceDN/>
        <w:bidi w:val="0"/>
        <w:spacing w:line="480" w:lineRule="exact"/>
        <w:ind w:left="239" w:leftChars="114" w:firstLine="240" w:firstLineChars="100"/>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成果提交时间： 总工期</w:t>
      </w:r>
      <w:r>
        <w:rPr>
          <w:rFonts w:hint="eastAsia" w:ascii="宋体" w:hAnsi="宋体"/>
          <w:color w:val="auto"/>
          <w:sz w:val="24"/>
          <w:highlight w:val="none"/>
          <w:u w:val="single"/>
          <w:lang w:val="en-US" w:eastAsia="zh-CN"/>
        </w:rPr>
        <w:t xml:space="preserve"> 4 </w:t>
      </w:r>
      <w:r>
        <w:rPr>
          <w:rFonts w:hint="eastAsia" w:ascii="宋体" w:hAnsi="宋体"/>
          <w:color w:val="auto"/>
          <w:sz w:val="24"/>
          <w:highlight w:val="none"/>
          <w:u w:val="none"/>
          <w:lang w:val="en-US" w:eastAsia="zh-CN"/>
        </w:rPr>
        <w:t>日历天（不包括各阶段的审批时间</w:t>
      </w:r>
      <w:r>
        <w:rPr>
          <w:rFonts w:hint="eastAsia"/>
          <w:highlight w:val="none"/>
          <w:lang w:eastAsia="zh-CN"/>
        </w:rPr>
        <w:t>，</w:t>
      </w:r>
      <w:r>
        <w:rPr>
          <w:rFonts w:hint="eastAsia" w:ascii="宋体" w:hAnsi="宋体"/>
          <w:color w:val="auto"/>
          <w:sz w:val="24"/>
          <w:highlight w:val="none"/>
          <w:u w:val="none"/>
          <w:lang w:val="en-US" w:eastAsia="zh-CN"/>
        </w:rPr>
        <w:t>具体成果及对应提交时限详见第五条）。</w:t>
      </w:r>
    </w:p>
    <w:p>
      <w:pPr>
        <w:pStyle w:val="14"/>
        <w:keepNext w:val="0"/>
        <w:keepLines w:val="0"/>
        <w:pageBreakBefore w:val="0"/>
        <w:widowControl/>
        <w:kinsoku/>
        <w:wordWrap/>
        <w:overflowPunct/>
        <w:topLinePunct w:val="0"/>
        <w:autoSpaceDE/>
        <w:autoSpaceDN/>
        <w:bidi w:val="0"/>
        <w:spacing w:line="480" w:lineRule="exact"/>
        <w:ind w:firstLine="555"/>
        <w:jc w:val="left"/>
        <w:rPr>
          <w:rFonts w:ascii="宋体" w:hAnsi="宋体" w:cs="宋体"/>
          <w:b/>
          <w:bCs/>
          <w:color w:val="000000"/>
          <w:sz w:val="24"/>
          <w:szCs w:val="24"/>
          <w:highlight w:val="none"/>
        </w:rPr>
      </w:pPr>
      <w:r>
        <w:rPr>
          <w:rFonts w:hint="eastAsia" w:ascii="宋体" w:hAnsi="宋体" w:cs="宋体"/>
          <w:b/>
          <w:bCs/>
          <w:color w:val="000000"/>
          <w:sz w:val="24"/>
          <w:szCs w:val="24"/>
          <w:highlight w:val="none"/>
        </w:rPr>
        <w:t>第二条</w:t>
      </w:r>
      <w:r>
        <w:rPr>
          <w:rFonts w:hint="eastAsia" w:ascii="宋体" w:hAnsi="宋体" w:cs="宋体"/>
          <w:b/>
          <w:bCs/>
          <w:color w:val="000000"/>
          <w:sz w:val="24"/>
          <w:szCs w:val="24"/>
          <w:highlight w:val="none"/>
          <w:lang w:val="en-US" w:eastAsia="zh-CN"/>
        </w:rPr>
        <w:t xml:space="preserve">  </w:t>
      </w:r>
      <w:r>
        <w:rPr>
          <w:rFonts w:hint="eastAsia" w:ascii="宋体" w:hAnsi="宋体" w:cs="宋体"/>
          <w:b/>
          <w:bCs/>
          <w:color w:val="000000"/>
          <w:sz w:val="24"/>
          <w:szCs w:val="24"/>
          <w:highlight w:val="none"/>
        </w:rPr>
        <w:t>勘察依据</w:t>
      </w:r>
    </w:p>
    <w:p>
      <w:pPr>
        <w:pStyle w:val="14"/>
        <w:keepNext w:val="0"/>
        <w:keepLines w:val="0"/>
        <w:pageBreakBefore w:val="0"/>
        <w:widowControl/>
        <w:kinsoku/>
        <w:wordWrap/>
        <w:overflowPunct/>
        <w:topLinePunct w:val="0"/>
        <w:autoSpaceDE/>
        <w:autoSpaceDN/>
        <w:bidi w:val="0"/>
        <w:spacing w:line="480" w:lineRule="exact"/>
        <w:ind w:firstLine="472" w:firstLineChars="197"/>
        <w:jc w:val="left"/>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2.1甲方给乙方的委托书或勘察中标（选）文件；</w:t>
      </w:r>
    </w:p>
    <w:p>
      <w:pPr>
        <w:pStyle w:val="14"/>
        <w:keepNext w:val="0"/>
        <w:keepLines w:val="0"/>
        <w:pageBreakBefore w:val="0"/>
        <w:widowControl/>
        <w:kinsoku/>
        <w:wordWrap/>
        <w:overflowPunct/>
        <w:topLinePunct w:val="0"/>
        <w:autoSpaceDE/>
        <w:autoSpaceDN/>
        <w:bidi w:val="0"/>
        <w:spacing w:line="480" w:lineRule="exact"/>
        <w:ind w:firstLine="472" w:firstLineChars="197"/>
        <w:jc w:val="left"/>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2.2甲方提交的基础资料；</w:t>
      </w:r>
    </w:p>
    <w:p>
      <w:pPr>
        <w:pStyle w:val="14"/>
        <w:keepNext w:val="0"/>
        <w:keepLines w:val="0"/>
        <w:pageBreakBefore w:val="0"/>
        <w:widowControl/>
        <w:kinsoku/>
        <w:wordWrap/>
        <w:overflowPunct/>
        <w:topLinePunct w:val="0"/>
        <w:autoSpaceDE/>
        <w:autoSpaceDN/>
        <w:bidi w:val="0"/>
        <w:spacing w:line="480" w:lineRule="exact"/>
        <w:ind w:firstLine="472" w:firstLineChars="197"/>
        <w:jc w:val="left"/>
        <w:rPr>
          <w:rFonts w:ascii="宋体" w:hAnsi="宋体" w:cs="Arial Unicode MS"/>
          <w:color w:val="000000"/>
          <w:kern w:val="0"/>
          <w:sz w:val="24"/>
          <w:szCs w:val="24"/>
          <w:highlight w:val="none"/>
          <w:u w:val="none"/>
        </w:rPr>
      </w:pPr>
      <w:r>
        <w:rPr>
          <w:rFonts w:hint="eastAsia" w:ascii="宋体" w:hAnsi="宋体" w:cs="宋体"/>
          <w:color w:val="000000"/>
          <w:kern w:val="0"/>
          <w:sz w:val="24"/>
          <w:szCs w:val="24"/>
          <w:highlight w:val="none"/>
          <w:lang w:val="en-US" w:eastAsia="zh-CN"/>
        </w:rPr>
        <w:t>2.3</w:t>
      </w:r>
      <w:r>
        <w:rPr>
          <w:rFonts w:hint="eastAsia" w:ascii="宋体" w:hAnsi="宋体" w:cs="Arial Unicode MS"/>
          <w:color w:val="000000"/>
          <w:kern w:val="0"/>
          <w:sz w:val="24"/>
          <w:szCs w:val="24"/>
          <w:highlight w:val="none"/>
          <w:lang w:eastAsia="zh-CN"/>
        </w:rPr>
        <w:t>乙方</w:t>
      </w:r>
      <w:r>
        <w:rPr>
          <w:rFonts w:hint="eastAsia" w:ascii="宋体" w:hAnsi="宋体" w:cs="宋体"/>
          <w:color w:val="000000"/>
          <w:kern w:val="0"/>
          <w:sz w:val="24"/>
          <w:szCs w:val="24"/>
          <w:highlight w:val="none"/>
        </w:rPr>
        <w:t>采用的主要技术标准是：</w:t>
      </w:r>
      <w:r>
        <w:rPr>
          <w:rFonts w:ascii="宋体" w:hAnsi="宋体" w:cs="宋体"/>
          <w:color w:val="000000"/>
          <w:kern w:val="0"/>
          <w:sz w:val="24"/>
          <w:szCs w:val="24"/>
          <w:highlight w:val="none"/>
          <w:u w:val="none"/>
        </w:rPr>
        <w:t>国家现行行业标准和规范、项目所在地的地方标准。</w:t>
      </w:r>
    </w:p>
    <w:p>
      <w:pPr>
        <w:pStyle w:val="14"/>
        <w:keepNext w:val="0"/>
        <w:keepLines w:val="0"/>
        <w:pageBreakBefore w:val="0"/>
        <w:widowControl/>
        <w:numPr>
          <w:ilvl w:val="0"/>
          <w:numId w:val="0"/>
        </w:numPr>
        <w:kinsoku/>
        <w:wordWrap/>
        <w:overflowPunct/>
        <w:topLinePunct w:val="0"/>
        <w:autoSpaceDE/>
        <w:autoSpaceDN/>
        <w:bidi w:val="0"/>
        <w:spacing w:line="480" w:lineRule="exact"/>
        <w:ind w:firstLine="482" w:firstLineChars="200"/>
        <w:jc w:val="lef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 xml:space="preserve">第三条  </w:t>
      </w:r>
      <w:r>
        <w:rPr>
          <w:rFonts w:hint="eastAsia" w:ascii="宋体" w:hAnsi="宋体" w:cs="宋体"/>
          <w:b/>
          <w:bCs/>
          <w:color w:val="000000"/>
          <w:sz w:val="24"/>
          <w:szCs w:val="24"/>
          <w:highlight w:val="none"/>
        </w:rPr>
        <w:t>合同文件的优先次序</w:t>
      </w:r>
    </w:p>
    <w:p>
      <w:pPr>
        <w:pStyle w:val="14"/>
        <w:keepNext w:val="0"/>
        <w:keepLines w:val="0"/>
        <w:pageBreakBefore w:val="0"/>
        <w:widowControl/>
        <w:numPr>
          <w:ilvl w:val="0"/>
          <w:numId w:val="0"/>
        </w:numPr>
        <w:kinsoku/>
        <w:wordWrap/>
        <w:overflowPunct/>
        <w:topLinePunct w:val="0"/>
        <w:autoSpaceDE/>
        <w:autoSpaceDN/>
        <w:bidi w:val="0"/>
        <w:spacing w:line="480" w:lineRule="exact"/>
        <w:ind w:firstLine="456" w:firstLineChars="200"/>
        <w:jc w:val="left"/>
        <w:rPr>
          <w:rFonts w:ascii="宋体" w:hAnsi="宋体"/>
          <w:color w:val="000000"/>
          <w:spacing w:val="-6"/>
          <w:kern w:val="0"/>
          <w:sz w:val="24"/>
          <w:szCs w:val="24"/>
          <w:highlight w:val="none"/>
        </w:rPr>
      </w:pPr>
      <w:r>
        <w:rPr>
          <w:rFonts w:hint="eastAsia" w:ascii="宋体" w:hAnsi="宋体" w:cs="宋体"/>
          <w:color w:val="000000"/>
          <w:spacing w:val="-6"/>
          <w:kern w:val="0"/>
          <w:sz w:val="24"/>
          <w:szCs w:val="24"/>
          <w:highlight w:val="none"/>
        </w:rPr>
        <w:t>构成本合同的文件可视为是能互相说明的，如果合同文件存在歧义或不一致，则根据如下优先次序来判断：</w:t>
      </w:r>
    </w:p>
    <w:p>
      <w:pPr>
        <w:pStyle w:val="14"/>
        <w:keepNext w:val="0"/>
        <w:keepLines w:val="0"/>
        <w:pageBreakBefore w:val="0"/>
        <w:widowControl/>
        <w:numPr>
          <w:ilvl w:val="0"/>
          <w:numId w:val="0"/>
        </w:numPr>
        <w:kinsoku/>
        <w:wordWrap/>
        <w:overflowPunct/>
        <w:topLinePunct w:val="0"/>
        <w:autoSpaceDE/>
        <w:autoSpaceDN/>
        <w:bidi w:val="0"/>
        <w:spacing w:line="480" w:lineRule="exact"/>
        <w:ind w:firstLine="456" w:firstLineChars="200"/>
        <w:jc w:val="left"/>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3.1合同书</w:t>
      </w:r>
    </w:p>
    <w:p>
      <w:pPr>
        <w:pStyle w:val="14"/>
        <w:keepNext w:val="0"/>
        <w:keepLines w:val="0"/>
        <w:pageBreakBefore w:val="0"/>
        <w:widowControl/>
        <w:numPr>
          <w:ilvl w:val="0"/>
          <w:numId w:val="0"/>
        </w:numPr>
        <w:kinsoku/>
        <w:wordWrap/>
        <w:overflowPunct/>
        <w:topLinePunct w:val="0"/>
        <w:autoSpaceDE/>
        <w:autoSpaceDN/>
        <w:bidi w:val="0"/>
        <w:spacing w:line="480" w:lineRule="exact"/>
        <w:ind w:firstLine="456" w:firstLineChars="200"/>
        <w:jc w:val="left"/>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3.2中标</w:t>
      </w:r>
      <w:r>
        <w:rPr>
          <w:rFonts w:hint="eastAsia" w:ascii="宋体" w:hAnsi="宋体" w:cs="宋体"/>
          <w:color w:val="000000"/>
          <w:spacing w:val="-6"/>
          <w:kern w:val="0"/>
          <w:sz w:val="24"/>
          <w:szCs w:val="24"/>
          <w:highlight w:val="none"/>
          <w:lang w:eastAsia="zh-CN"/>
        </w:rPr>
        <w:t>（选）</w:t>
      </w:r>
      <w:r>
        <w:rPr>
          <w:rFonts w:hint="eastAsia" w:ascii="宋体" w:hAnsi="宋体" w:cs="宋体"/>
          <w:color w:val="000000"/>
          <w:spacing w:val="-6"/>
          <w:kern w:val="0"/>
          <w:sz w:val="24"/>
          <w:szCs w:val="24"/>
          <w:highlight w:val="none"/>
        </w:rPr>
        <w:t>函（文件）</w:t>
      </w:r>
    </w:p>
    <w:p>
      <w:pPr>
        <w:pStyle w:val="14"/>
        <w:keepNext w:val="0"/>
        <w:keepLines w:val="0"/>
        <w:pageBreakBefore w:val="0"/>
        <w:widowControl/>
        <w:numPr>
          <w:ilvl w:val="0"/>
          <w:numId w:val="0"/>
        </w:numPr>
        <w:kinsoku/>
        <w:wordWrap/>
        <w:overflowPunct/>
        <w:topLinePunct w:val="0"/>
        <w:autoSpaceDE/>
        <w:autoSpaceDN/>
        <w:bidi w:val="0"/>
        <w:spacing w:line="480" w:lineRule="exact"/>
        <w:ind w:firstLine="456" w:firstLineChars="200"/>
        <w:jc w:val="left"/>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3.3</w:t>
      </w:r>
      <w:r>
        <w:rPr>
          <w:rFonts w:hint="eastAsia" w:ascii="宋体" w:hAnsi="宋体" w:cs="宋体"/>
          <w:color w:val="000000"/>
          <w:spacing w:val="-6"/>
          <w:kern w:val="0"/>
          <w:sz w:val="24"/>
          <w:szCs w:val="24"/>
          <w:highlight w:val="none"/>
          <w:lang w:eastAsia="zh-CN"/>
        </w:rPr>
        <w:t>甲方</w:t>
      </w:r>
      <w:r>
        <w:rPr>
          <w:rFonts w:hint="eastAsia" w:ascii="宋体" w:hAnsi="宋体" w:cs="宋体"/>
          <w:color w:val="000000"/>
          <w:spacing w:val="-6"/>
          <w:kern w:val="0"/>
          <w:sz w:val="24"/>
          <w:szCs w:val="24"/>
          <w:highlight w:val="none"/>
        </w:rPr>
        <w:t>要求及委托书</w:t>
      </w:r>
    </w:p>
    <w:p>
      <w:pPr>
        <w:pStyle w:val="14"/>
        <w:keepNext w:val="0"/>
        <w:keepLines w:val="0"/>
        <w:pageBreakBefore w:val="0"/>
        <w:widowControl/>
        <w:numPr>
          <w:ilvl w:val="0"/>
          <w:numId w:val="0"/>
        </w:numPr>
        <w:kinsoku/>
        <w:wordWrap/>
        <w:overflowPunct/>
        <w:topLinePunct w:val="0"/>
        <w:autoSpaceDE/>
        <w:autoSpaceDN/>
        <w:bidi w:val="0"/>
        <w:spacing w:line="480" w:lineRule="exact"/>
        <w:ind w:firstLine="456" w:firstLineChars="200"/>
        <w:jc w:val="left"/>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3.4招标文</w:t>
      </w:r>
      <w:r>
        <w:rPr>
          <w:rFonts w:hint="eastAsia" w:ascii="宋体" w:hAnsi="宋体" w:cs="宋体"/>
          <w:b w:val="0"/>
          <w:bCs/>
          <w:color w:val="000000"/>
          <w:kern w:val="0"/>
          <w:sz w:val="24"/>
          <w:szCs w:val="24"/>
          <w:highlight w:val="none"/>
        </w:rPr>
        <w:t>件</w:t>
      </w:r>
    </w:p>
    <w:p>
      <w:pPr>
        <w:pStyle w:val="14"/>
        <w:keepNext w:val="0"/>
        <w:keepLines w:val="0"/>
        <w:pageBreakBefore w:val="0"/>
        <w:widowControl/>
        <w:numPr>
          <w:ilvl w:val="0"/>
          <w:numId w:val="0"/>
        </w:numPr>
        <w:kinsoku/>
        <w:wordWrap/>
        <w:overflowPunct/>
        <w:topLinePunct w:val="0"/>
        <w:autoSpaceDE/>
        <w:autoSpaceDN/>
        <w:bidi w:val="0"/>
        <w:spacing w:line="480" w:lineRule="exact"/>
        <w:ind w:firstLine="456" w:firstLineChars="200"/>
        <w:jc w:val="left"/>
        <w:rPr>
          <w:rFonts w:ascii="宋体" w:hAnsi="宋体"/>
          <w:color w:val="000000"/>
          <w:kern w:val="0"/>
          <w:sz w:val="24"/>
          <w:szCs w:val="24"/>
          <w:highlight w:val="none"/>
        </w:rPr>
      </w:pPr>
      <w:r>
        <w:rPr>
          <w:rFonts w:hint="eastAsia" w:ascii="宋体" w:hAnsi="宋体" w:cs="宋体"/>
          <w:color w:val="000000"/>
          <w:spacing w:val="-6"/>
          <w:kern w:val="0"/>
          <w:sz w:val="24"/>
          <w:szCs w:val="24"/>
          <w:highlight w:val="none"/>
        </w:rPr>
        <w:t>3.5投标文件</w:t>
      </w:r>
    </w:p>
    <w:p>
      <w:pPr>
        <w:pStyle w:val="14"/>
        <w:keepNext w:val="0"/>
        <w:keepLines w:val="0"/>
        <w:pageBreakBefore w:val="0"/>
        <w:widowControl/>
        <w:kinsoku/>
        <w:wordWrap/>
        <w:overflowPunct/>
        <w:topLinePunct w:val="0"/>
        <w:autoSpaceDE/>
        <w:autoSpaceDN/>
        <w:bidi w:val="0"/>
        <w:spacing w:line="480" w:lineRule="exact"/>
        <w:ind w:firstLine="482" w:firstLineChars="200"/>
        <w:jc w:val="left"/>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第</w:t>
      </w:r>
      <w:r>
        <w:rPr>
          <w:rFonts w:hint="eastAsia" w:ascii="宋体" w:hAnsi="宋体" w:cs="宋体"/>
          <w:b/>
          <w:color w:val="000000"/>
          <w:kern w:val="0"/>
          <w:sz w:val="24"/>
          <w:szCs w:val="24"/>
          <w:highlight w:val="none"/>
          <w:lang w:val="en-US" w:eastAsia="zh-CN"/>
        </w:rPr>
        <w:t>四</w:t>
      </w:r>
      <w:r>
        <w:rPr>
          <w:rFonts w:hint="eastAsia" w:ascii="宋体" w:hAnsi="宋体" w:cs="宋体"/>
          <w:b/>
          <w:color w:val="000000"/>
          <w:kern w:val="0"/>
          <w:sz w:val="24"/>
          <w:szCs w:val="24"/>
          <w:highlight w:val="none"/>
        </w:rPr>
        <w:t xml:space="preserve">条  </w:t>
      </w:r>
      <w:r>
        <w:rPr>
          <w:rFonts w:hint="eastAsia" w:ascii="宋体" w:hAnsi="宋体" w:cs="宋体"/>
          <w:b/>
          <w:color w:val="000000"/>
          <w:kern w:val="0"/>
          <w:sz w:val="24"/>
          <w:szCs w:val="24"/>
          <w:highlight w:val="none"/>
          <w:lang w:eastAsia="zh-CN"/>
        </w:rPr>
        <w:t>甲方</w:t>
      </w:r>
      <w:r>
        <w:rPr>
          <w:rFonts w:hint="eastAsia" w:ascii="宋体" w:hAnsi="宋体" w:cs="宋体"/>
          <w:b/>
          <w:color w:val="000000"/>
          <w:kern w:val="0"/>
          <w:sz w:val="24"/>
          <w:szCs w:val="24"/>
          <w:highlight w:val="none"/>
        </w:rPr>
        <w:t>向</w:t>
      </w:r>
      <w:r>
        <w:rPr>
          <w:rFonts w:hint="eastAsia" w:ascii="宋体" w:hAnsi="宋体" w:cs="宋体"/>
          <w:b/>
          <w:color w:val="000000"/>
          <w:kern w:val="0"/>
          <w:sz w:val="24"/>
          <w:szCs w:val="24"/>
          <w:highlight w:val="none"/>
          <w:lang w:eastAsia="zh-CN"/>
        </w:rPr>
        <w:t>乙方</w:t>
      </w:r>
      <w:r>
        <w:rPr>
          <w:rFonts w:hint="eastAsia" w:ascii="宋体" w:hAnsi="宋体" w:cs="宋体"/>
          <w:b/>
          <w:color w:val="000000"/>
          <w:kern w:val="0"/>
          <w:sz w:val="24"/>
          <w:szCs w:val="24"/>
          <w:highlight w:val="none"/>
        </w:rPr>
        <w:t>提交的有关资料、文件及时间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650"/>
        <w:gridCol w:w="859"/>
        <w:gridCol w:w="2202"/>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pPr>
              <w:pStyle w:val="2"/>
              <w:keepNext w:val="0"/>
              <w:keepLines w:val="0"/>
              <w:pageBreakBefore w:val="0"/>
              <w:kinsoku/>
              <w:wordWrap/>
              <w:overflowPunct/>
              <w:topLinePunct w:val="0"/>
              <w:autoSpaceDE/>
              <w:autoSpaceDN/>
              <w:bidi w:val="0"/>
              <w:spacing w:after="0" w:line="480" w:lineRule="exact"/>
              <w:jc w:val="left"/>
              <w:rPr>
                <w:rFonts w:ascii="Times New Roman" w:hAnsi="Times New Roman"/>
                <w:color w:val="000000"/>
                <w:sz w:val="24"/>
                <w:highlight w:val="none"/>
              </w:rPr>
            </w:pPr>
            <w:r>
              <w:rPr>
                <w:rFonts w:ascii="Times New Roman" w:hAnsi="Times New Roman"/>
                <w:color w:val="000000"/>
                <w:sz w:val="24"/>
                <w:highlight w:val="none"/>
              </w:rPr>
              <w:t>序号</w:t>
            </w:r>
          </w:p>
        </w:tc>
        <w:tc>
          <w:tcPr>
            <w:tcW w:w="3650" w:type="dxa"/>
            <w:vAlign w:val="center"/>
          </w:tcPr>
          <w:p>
            <w:pPr>
              <w:pStyle w:val="2"/>
              <w:keepNext w:val="0"/>
              <w:keepLines w:val="0"/>
              <w:pageBreakBefore w:val="0"/>
              <w:kinsoku/>
              <w:wordWrap/>
              <w:overflowPunct/>
              <w:topLinePunct w:val="0"/>
              <w:autoSpaceDE/>
              <w:autoSpaceDN/>
              <w:bidi w:val="0"/>
              <w:spacing w:after="0" w:line="480" w:lineRule="exact"/>
              <w:ind w:firstLine="555"/>
              <w:jc w:val="left"/>
              <w:rPr>
                <w:rFonts w:ascii="Times New Roman" w:hAnsi="Times New Roman"/>
                <w:color w:val="000000"/>
                <w:sz w:val="24"/>
                <w:highlight w:val="none"/>
              </w:rPr>
            </w:pPr>
            <w:r>
              <w:rPr>
                <w:rFonts w:ascii="Times New Roman" w:hAnsi="Times New Roman"/>
                <w:color w:val="000000"/>
                <w:sz w:val="24"/>
                <w:highlight w:val="none"/>
              </w:rPr>
              <w:t>资料及文件名称</w:t>
            </w:r>
          </w:p>
        </w:tc>
        <w:tc>
          <w:tcPr>
            <w:tcW w:w="859" w:type="dxa"/>
            <w:vAlign w:val="center"/>
          </w:tcPr>
          <w:p>
            <w:pPr>
              <w:pStyle w:val="2"/>
              <w:keepNext w:val="0"/>
              <w:keepLines w:val="0"/>
              <w:pageBreakBefore w:val="0"/>
              <w:kinsoku/>
              <w:wordWrap/>
              <w:overflowPunct/>
              <w:topLinePunct w:val="0"/>
              <w:autoSpaceDE/>
              <w:autoSpaceDN/>
              <w:bidi w:val="0"/>
              <w:spacing w:after="0" w:line="480" w:lineRule="exact"/>
              <w:jc w:val="left"/>
              <w:rPr>
                <w:rFonts w:ascii="Times New Roman" w:hAnsi="Times New Roman"/>
                <w:color w:val="000000"/>
                <w:sz w:val="24"/>
                <w:highlight w:val="none"/>
              </w:rPr>
            </w:pPr>
            <w:r>
              <w:rPr>
                <w:rFonts w:ascii="Times New Roman" w:hAnsi="Times New Roman"/>
                <w:color w:val="000000"/>
                <w:sz w:val="24"/>
                <w:highlight w:val="none"/>
              </w:rPr>
              <w:t>份数</w:t>
            </w:r>
          </w:p>
        </w:tc>
        <w:tc>
          <w:tcPr>
            <w:tcW w:w="2202" w:type="dxa"/>
            <w:vAlign w:val="center"/>
          </w:tcPr>
          <w:p>
            <w:pPr>
              <w:pStyle w:val="2"/>
              <w:keepNext w:val="0"/>
              <w:keepLines w:val="0"/>
              <w:pageBreakBefore w:val="0"/>
              <w:kinsoku/>
              <w:wordWrap/>
              <w:overflowPunct/>
              <w:topLinePunct w:val="0"/>
              <w:autoSpaceDE/>
              <w:autoSpaceDN/>
              <w:bidi w:val="0"/>
              <w:spacing w:after="0" w:line="480" w:lineRule="exact"/>
              <w:ind w:firstLine="555"/>
              <w:jc w:val="left"/>
              <w:rPr>
                <w:rFonts w:ascii="Times New Roman" w:hAnsi="Times New Roman"/>
                <w:color w:val="000000"/>
                <w:sz w:val="24"/>
                <w:highlight w:val="none"/>
              </w:rPr>
            </w:pPr>
            <w:r>
              <w:rPr>
                <w:rFonts w:ascii="Times New Roman" w:hAnsi="Times New Roman"/>
                <w:color w:val="000000"/>
                <w:sz w:val="24"/>
                <w:highlight w:val="none"/>
              </w:rPr>
              <w:t>提交日期</w:t>
            </w:r>
          </w:p>
        </w:tc>
        <w:tc>
          <w:tcPr>
            <w:tcW w:w="1249" w:type="dxa"/>
            <w:vAlign w:val="center"/>
          </w:tcPr>
          <w:p>
            <w:pPr>
              <w:pStyle w:val="2"/>
              <w:keepNext w:val="0"/>
              <w:keepLines w:val="0"/>
              <w:pageBreakBefore w:val="0"/>
              <w:kinsoku/>
              <w:wordWrap/>
              <w:overflowPunct/>
              <w:topLinePunct w:val="0"/>
              <w:autoSpaceDE/>
              <w:autoSpaceDN/>
              <w:bidi w:val="0"/>
              <w:spacing w:after="0" w:line="480" w:lineRule="exact"/>
              <w:rPr>
                <w:rFonts w:ascii="Times New Roman" w:hAnsi="Times New Roman"/>
                <w:color w:val="000000"/>
                <w:sz w:val="24"/>
                <w:highlight w:val="none"/>
              </w:rPr>
            </w:pPr>
            <w:r>
              <w:rPr>
                <w:rFonts w:ascii="Times New Roman" w:hAnsi="Times New Roman"/>
                <w:color w:val="000000"/>
                <w:sz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209" w:type="dxa"/>
            <w:vAlign w:val="center"/>
          </w:tcPr>
          <w:p>
            <w:pPr>
              <w:pStyle w:val="2"/>
              <w:keepNext w:val="0"/>
              <w:keepLines w:val="0"/>
              <w:pageBreakBefore w:val="0"/>
              <w:kinsoku/>
              <w:wordWrap/>
              <w:overflowPunct/>
              <w:topLinePunct w:val="0"/>
              <w:autoSpaceDE/>
              <w:autoSpaceDN/>
              <w:bidi w:val="0"/>
              <w:spacing w:after="0" w:line="480" w:lineRule="exact"/>
              <w:jc w:val="center"/>
              <w:rPr>
                <w:rFonts w:ascii="Times New Roman" w:hAnsi="Times New Roman"/>
                <w:color w:val="auto"/>
                <w:sz w:val="24"/>
                <w:highlight w:val="none"/>
              </w:rPr>
            </w:pPr>
            <w:r>
              <w:rPr>
                <w:rFonts w:hint="eastAsia" w:ascii="Times New Roman" w:hAnsi="Times New Roman"/>
                <w:color w:val="auto"/>
                <w:sz w:val="24"/>
                <w:highlight w:val="none"/>
              </w:rPr>
              <w:t>1</w:t>
            </w:r>
          </w:p>
        </w:tc>
        <w:tc>
          <w:tcPr>
            <w:tcW w:w="3650" w:type="dxa"/>
            <w:vAlign w:val="center"/>
          </w:tcPr>
          <w:p>
            <w:pPr>
              <w:pStyle w:val="20"/>
              <w:keepNext w:val="0"/>
              <w:keepLines w:val="0"/>
              <w:pageBreakBefore w:val="0"/>
              <w:kinsoku/>
              <w:overflowPunct/>
              <w:topLinePunct w:val="0"/>
              <w:autoSpaceDE/>
              <w:autoSpaceDN/>
              <w:bidi w:val="0"/>
              <w:spacing w:before="0" w:beforeAutospacing="0" w:afterLines="0" w:line="480" w:lineRule="exact"/>
              <w:ind w:firstLine="0" w:firstLineChars="0"/>
              <w:jc w:val="left"/>
              <w:rPr>
                <w:rFonts w:ascii="Times New Roman" w:hAnsi="Times New Roman"/>
                <w:color w:val="auto"/>
                <w:sz w:val="24"/>
                <w:highlight w:val="none"/>
              </w:rPr>
            </w:pPr>
            <w:r>
              <w:rPr>
                <w:rFonts w:hint="eastAsia" w:ascii="Times New Roman" w:hAnsi="Times New Roman" w:eastAsia="宋体"/>
                <w:color w:val="auto"/>
                <w:sz w:val="24"/>
                <w:szCs w:val="24"/>
                <w:highlight w:val="none"/>
                <w:lang w:val="en-US" w:eastAsia="zh-CN"/>
              </w:rPr>
              <w:t>线行方案、可研报告（如有）</w:t>
            </w:r>
          </w:p>
        </w:tc>
        <w:tc>
          <w:tcPr>
            <w:tcW w:w="859" w:type="dxa"/>
            <w:vAlign w:val="center"/>
          </w:tcPr>
          <w:p>
            <w:pPr>
              <w:pStyle w:val="2"/>
              <w:keepNext w:val="0"/>
              <w:keepLines w:val="0"/>
              <w:pageBreakBefore w:val="0"/>
              <w:kinsoku/>
              <w:wordWrap/>
              <w:overflowPunct/>
              <w:topLinePunct w:val="0"/>
              <w:autoSpaceDE/>
              <w:autoSpaceDN/>
              <w:bidi w:val="0"/>
              <w:spacing w:after="0" w:line="480" w:lineRule="exact"/>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1</w:t>
            </w:r>
          </w:p>
        </w:tc>
        <w:tc>
          <w:tcPr>
            <w:tcW w:w="2202" w:type="dxa"/>
            <w:vAlign w:val="center"/>
          </w:tcPr>
          <w:p>
            <w:pPr>
              <w:pStyle w:val="2"/>
              <w:keepNext w:val="0"/>
              <w:keepLines w:val="0"/>
              <w:pageBreakBefore w:val="0"/>
              <w:kinsoku/>
              <w:wordWrap/>
              <w:overflowPunct/>
              <w:topLinePunct w:val="0"/>
              <w:autoSpaceDE/>
              <w:autoSpaceDN/>
              <w:bidi w:val="0"/>
              <w:spacing w:after="0" w:line="480" w:lineRule="exact"/>
              <w:jc w:val="left"/>
              <w:rPr>
                <w:rFonts w:ascii="Times New Roman" w:hAnsi="Times New Roman"/>
                <w:color w:val="auto"/>
                <w:sz w:val="24"/>
                <w:highlight w:val="none"/>
              </w:rPr>
            </w:pPr>
            <w:r>
              <w:rPr>
                <w:rFonts w:ascii="Times New Roman" w:hAnsi="Times New Roman" w:eastAsia="宋体"/>
                <w:color w:val="auto"/>
                <w:sz w:val="24"/>
                <w:szCs w:val="24"/>
                <w:highlight w:val="none"/>
                <w:lang w:val="en-US" w:eastAsia="zh-CN"/>
              </w:rPr>
              <w:t>签订合同后</w:t>
            </w:r>
            <w:r>
              <w:rPr>
                <w:rFonts w:hint="eastAsia" w:ascii="Times New Roman" w:hAnsi="Times New Roman" w:eastAsia="宋体"/>
                <w:color w:val="auto"/>
                <w:sz w:val="24"/>
                <w:szCs w:val="24"/>
                <w:highlight w:val="none"/>
                <w:u w:val="single"/>
                <w:lang w:val="en-US" w:eastAsia="zh-CN"/>
              </w:rPr>
              <w:t xml:space="preserve"> </w:t>
            </w:r>
            <w:r>
              <w:rPr>
                <w:rFonts w:hint="eastAsia" w:ascii="Times New Roman" w:hAnsi="Times New Roman"/>
                <w:color w:val="auto"/>
                <w:sz w:val="24"/>
                <w:szCs w:val="24"/>
                <w:highlight w:val="none"/>
                <w:u w:val="single"/>
                <w:lang w:val="en-US" w:eastAsia="zh-CN"/>
              </w:rPr>
              <w:t>2</w:t>
            </w:r>
            <w:r>
              <w:rPr>
                <w:rFonts w:hint="eastAsia" w:ascii="Times New Roman" w:hAnsi="Times New Roman" w:eastAsia="宋体"/>
                <w:color w:val="auto"/>
                <w:sz w:val="24"/>
                <w:szCs w:val="24"/>
                <w:highlight w:val="none"/>
                <w:u w:val="single"/>
                <w:lang w:val="en-US" w:eastAsia="zh-CN"/>
              </w:rPr>
              <w:t xml:space="preserve"> </w:t>
            </w:r>
            <w:r>
              <w:rPr>
                <w:rFonts w:hint="eastAsia" w:ascii="Times New Roman" w:hAnsi="Times New Roman" w:eastAsia="宋体"/>
                <w:color w:val="auto"/>
                <w:sz w:val="24"/>
                <w:szCs w:val="24"/>
                <w:highlight w:val="none"/>
                <w:lang w:val="en-US" w:eastAsia="zh-CN"/>
              </w:rPr>
              <w:t>天内</w:t>
            </w:r>
            <w:r>
              <w:rPr>
                <w:rFonts w:ascii="Times New Roman" w:hAnsi="Times New Roman" w:eastAsia="宋体"/>
                <w:color w:val="auto"/>
                <w:sz w:val="24"/>
                <w:szCs w:val="24"/>
                <w:highlight w:val="none"/>
                <w:lang w:val="en-US" w:eastAsia="zh-CN"/>
              </w:rPr>
              <w:t>提交</w:t>
            </w:r>
          </w:p>
        </w:tc>
        <w:tc>
          <w:tcPr>
            <w:tcW w:w="1249" w:type="dxa"/>
            <w:vMerge w:val="restart"/>
            <w:vAlign w:val="center"/>
          </w:tcPr>
          <w:p>
            <w:pPr>
              <w:pStyle w:val="2"/>
              <w:keepNext w:val="0"/>
              <w:keepLines w:val="0"/>
              <w:pageBreakBefore w:val="0"/>
              <w:kinsoku/>
              <w:wordWrap/>
              <w:overflowPunct/>
              <w:topLinePunct w:val="0"/>
              <w:autoSpaceDE/>
              <w:autoSpaceDN/>
              <w:bidi w:val="0"/>
              <w:spacing w:after="0" w:line="480" w:lineRule="exact"/>
              <w:rPr>
                <w:rFonts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9" w:type="dxa"/>
            <w:vAlign w:val="center"/>
          </w:tcPr>
          <w:p>
            <w:pPr>
              <w:pStyle w:val="2"/>
              <w:keepNext w:val="0"/>
              <w:keepLines w:val="0"/>
              <w:pageBreakBefore w:val="0"/>
              <w:kinsoku/>
              <w:wordWrap/>
              <w:overflowPunct/>
              <w:topLinePunct w:val="0"/>
              <w:autoSpaceDE/>
              <w:autoSpaceDN/>
              <w:bidi w:val="0"/>
              <w:spacing w:after="0" w:line="480" w:lineRule="exact"/>
              <w:jc w:val="center"/>
              <w:rPr>
                <w:rFonts w:ascii="Times New Roman" w:hAnsi="Times New Roman"/>
                <w:color w:val="auto"/>
                <w:sz w:val="24"/>
                <w:highlight w:val="none"/>
              </w:rPr>
            </w:pPr>
            <w:r>
              <w:rPr>
                <w:rFonts w:hint="eastAsia" w:ascii="Times New Roman" w:hAnsi="Times New Roman"/>
                <w:color w:val="auto"/>
                <w:sz w:val="24"/>
                <w:highlight w:val="none"/>
              </w:rPr>
              <w:t>2</w:t>
            </w:r>
          </w:p>
        </w:tc>
        <w:tc>
          <w:tcPr>
            <w:tcW w:w="3650" w:type="dxa"/>
            <w:vAlign w:val="center"/>
          </w:tcPr>
          <w:p>
            <w:pPr>
              <w:pStyle w:val="20"/>
              <w:keepNext w:val="0"/>
              <w:keepLines w:val="0"/>
              <w:pageBreakBefore w:val="0"/>
              <w:kinsoku/>
              <w:overflowPunct/>
              <w:topLinePunct w:val="0"/>
              <w:autoSpaceDE/>
              <w:autoSpaceDN/>
              <w:bidi w:val="0"/>
              <w:spacing w:before="0" w:beforeAutospacing="0" w:afterLines="0" w:line="480" w:lineRule="exact"/>
              <w:jc w:val="left"/>
              <w:rPr>
                <w:rFonts w:ascii="Times New Roman" w:hAnsi="Times New Roman"/>
                <w:color w:val="auto"/>
                <w:sz w:val="24"/>
                <w:highlight w:val="none"/>
              </w:rPr>
            </w:pPr>
            <w:r>
              <w:rPr>
                <w:rFonts w:hint="eastAsia" w:ascii="Times New Roman" w:hAnsi="Times New Roman" w:eastAsia="宋体"/>
                <w:color w:val="auto"/>
                <w:sz w:val="24"/>
                <w:szCs w:val="24"/>
                <w:highlight w:val="none"/>
                <w:lang w:val="en-US" w:eastAsia="zh-CN"/>
              </w:rPr>
              <w:t>控制点（如有）</w:t>
            </w:r>
          </w:p>
        </w:tc>
        <w:tc>
          <w:tcPr>
            <w:tcW w:w="859" w:type="dxa"/>
            <w:vAlign w:val="center"/>
          </w:tcPr>
          <w:p>
            <w:pPr>
              <w:pStyle w:val="2"/>
              <w:keepNext w:val="0"/>
              <w:keepLines w:val="0"/>
              <w:pageBreakBefore w:val="0"/>
              <w:kinsoku/>
              <w:wordWrap/>
              <w:overflowPunct/>
              <w:topLinePunct w:val="0"/>
              <w:autoSpaceDE/>
              <w:autoSpaceDN/>
              <w:bidi w:val="0"/>
              <w:spacing w:after="0" w:line="480" w:lineRule="exact"/>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1</w:t>
            </w:r>
          </w:p>
        </w:tc>
        <w:tc>
          <w:tcPr>
            <w:tcW w:w="2202" w:type="dxa"/>
            <w:vAlign w:val="center"/>
          </w:tcPr>
          <w:p>
            <w:pPr>
              <w:pStyle w:val="2"/>
              <w:keepNext w:val="0"/>
              <w:keepLines w:val="0"/>
              <w:pageBreakBefore w:val="0"/>
              <w:kinsoku/>
              <w:wordWrap/>
              <w:overflowPunct/>
              <w:topLinePunct w:val="0"/>
              <w:autoSpaceDE/>
              <w:autoSpaceDN/>
              <w:bidi w:val="0"/>
              <w:spacing w:after="0" w:line="480" w:lineRule="exact"/>
              <w:jc w:val="left"/>
              <w:rPr>
                <w:rFonts w:ascii="Times New Roman" w:hAnsi="Times New Roman"/>
                <w:color w:val="auto"/>
                <w:sz w:val="24"/>
                <w:highlight w:val="none"/>
              </w:rPr>
            </w:pPr>
            <w:r>
              <w:rPr>
                <w:rFonts w:ascii="Times New Roman" w:hAnsi="Times New Roman" w:eastAsia="宋体"/>
                <w:color w:val="auto"/>
                <w:sz w:val="24"/>
                <w:szCs w:val="24"/>
                <w:highlight w:val="none"/>
                <w:lang w:val="en-US" w:eastAsia="zh-CN"/>
              </w:rPr>
              <w:t>签订合同后</w:t>
            </w:r>
            <w:r>
              <w:rPr>
                <w:rFonts w:hint="eastAsia" w:ascii="Times New Roman" w:hAnsi="Times New Roman" w:eastAsia="宋体"/>
                <w:color w:val="auto"/>
                <w:sz w:val="24"/>
                <w:szCs w:val="24"/>
                <w:highlight w:val="none"/>
                <w:u w:val="single"/>
                <w:lang w:val="en-US" w:eastAsia="zh-CN"/>
              </w:rPr>
              <w:t xml:space="preserve"> </w:t>
            </w:r>
            <w:r>
              <w:rPr>
                <w:rFonts w:hint="eastAsia" w:ascii="Times New Roman" w:hAnsi="Times New Roman"/>
                <w:color w:val="auto"/>
                <w:sz w:val="24"/>
                <w:szCs w:val="24"/>
                <w:highlight w:val="none"/>
                <w:u w:val="single"/>
                <w:lang w:val="en-US" w:eastAsia="zh-CN"/>
              </w:rPr>
              <w:t>2</w:t>
            </w:r>
            <w:r>
              <w:rPr>
                <w:rFonts w:hint="eastAsia" w:ascii="Times New Roman" w:hAnsi="Times New Roman" w:eastAsia="宋体"/>
                <w:color w:val="auto"/>
                <w:sz w:val="24"/>
                <w:szCs w:val="24"/>
                <w:highlight w:val="none"/>
                <w:u w:val="single"/>
                <w:lang w:val="en-US" w:eastAsia="zh-CN"/>
              </w:rPr>
              <w:t xml:space="preserve"> </w:t>
            </w:r>
            <w:r>
              <w:rPr>
                <w:rFonts w:hint="eastAsia" w:ascii="Times New Roman" w:hAnsi="Times New Roman" w:eastAsia="宋体"/>
                <w:color w:val="auto"/>
                <w:sz w:val="24"/>
                <w:szCs w:val="24"/>
                <w:highlight w:val="none"/>
                <w:lang w:val="en-US" w:eastAsia="zh-CN"/>
              </w:rPr>
              <w:t>天内</w:t>
            </w:r>
            <w:r>
              <w:rPr>
                <w:rFonts w:ascii="Times New Roman" w:hAnsi="Times New Roman" w:eastAsia="宋体"/>
                <w:color w:val="auto"/>
                <w:sz w:val="24"/>
                <w:szCs w:val="24"/>
                <w:highlight w:val="none"/>
                <w:lang w:val="en-US" w:eastAsia="zh-CN"/>
              </w:rPr>
              <w:t>提交</w:t>
            </w:r>
          </w:p>
        </w:tc>
        <w:tc>
          <w:tcPr>
            <w:tcW w:w="1249" w:type="dxa"/>
            <w:vMerge w:val="continue"/>
            <w:vAlign w:val="center"/>
          </w:tcPr>
          <w:p>
            <w:pPr>
              <w:pStyle w:val="2"/>
              <w:keepNext w:val="0"/>
              <w:keepLines w:val="0"/>
              <w:pageBreakBefore w:val="0"/>
              <w:kinsoku/>
              <w:wordWrap/>
              <w:overflowPunct/>
              <w:topLinePunct w:val="0"/>
              <w:autoSpaceDE/>
              <w:autoSpaceDN/>
              <w:bidi w:val="0"/>
              <w:spacing w:after="0" w:line="480" w:lineRule="exact"/>
              <w:rPr>
                <w:rFonts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9" w:type="dxa"/>
            <w:vAlign w:val="center"/>
          </w:tcPr>
          <w:p>
            <w:pPr>
              <w:pStyle w:val="2"/>
              <w:keepNext w:val="0"/>
              <w:keepLines w:val="0"/>
              <w:pageBreakBefore w:val="0"/>
              <w:kinsoku/>
              <w:wordWrap/>
              <w:overflowPunct/>
              <w:topLinePunct w:val="0"/>
              <w:autoSpaceDE/>
              <w:autoSpaceDN/>
              <w:bidi w:val="0"/>
              <w:spacing w:after="0" w:line="480" w:lineRule="exact"/>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3</w:t>
            </w:r>
          </w:p>
        </w:tc>
        <w:tc>
          <w:tcPr>
            <w:tcW w:w="3650" w:type="dxa"/>
            <w:vAlign w:val="center"/>
          </w:tcPr>
          <w:p>
            <w:pPr>
              <w:pStyle w:val="20"/>
              <w:keepNext w:val="0"/>
              <w:keepLines w:val="0"/>
              <w:pageBreakBefore w:val="0"/>
              <w:kinsoku/>
              <w:overflowPunct/>
              <w:topLinePunct w:val="0"/>
              <w:autoSpaceDE/>
              <w:autoSpaceDN/>
              <w:bidi w:val="0"/>
              <w:spacing w:before="0" w:beforeAutospacing="0" w:afterLines="0" w:line="480" w:lineRule="exact"/>
              <w:jc w:val="left"/>
              <w:rPr>
                <w:rFonts w:ascii="Times New Roman" w:hAnsi="Times New Roman"/>
                <w:color w:val="auto"/>
                <w:sz w:val="24"/>
                <w:highlight w:val="none"/>
              </w:rPr>
            </w:pPr>
            <w:r>
              <w:rPr>
                <w:rFonts w:hint="eastAsia" w:ascii="Times New Roman" w:hAnsi="Times New Roman" w:eastAsia="宋体"/>
                <w:color w:val="auto"/>
                <w:sz w:val="24"/>
                <w:szCs w:val="24"/>
                <w:highlight w:val="none"/>
                <w:lang w:val="en-US" w:eastAsia="zh-CN"/>
              </w:rPr>
              <w:t>其它涉及该项目资料（如有）</w:t>
            </w:r>
          </w:p>
        </w:tc>
        <w:tc>
          <w:tcPr>
            <w:tcW w:w="859" w:type="dxa"/>
            <w:vAlign w:val="center"/>
          </w:tcPr>
          <w:p>
            <w:pPr>
              <w:pStyle w:val="2"/>
              <w:keepNext w:val="0"/>
              <w:keepLines w:val="0"/>
              <w:pageBreakBefore w:val="0"/>
              <w:kinsoku/>
              <w:wordWrap/>
              <w:overflowPunct/>
              <w:topLinePunct w:val="0"/>
              <w:autoSpaceDE/>
              <w:autoSpaceDN/>
              <w:bidi w:val="0"/>
              <w:spacing w:after="0" w:line="480" w:lineRule="exact"/>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1</w:t>
            </w:r>
          </w:p>
        </w:tc>
        <w:tc>
          <w:tcPr>
            <w:tcW w:w="2202" w:type="dxa"/>
            <w:vAlign w:val="center"/>
          </w:tcPr>
          <w:p>
            <w:pPr>
              <w:pStyle w:val="2"/>
              <w:keepNext w:val="0"/>
              <w:keepLines w:val="0"/>
              <w:pageBreakBefore w:val="0"/>
              <w:kinsoku/>
              <w:wordWrap/>
              <w:overflowPunct/>
              <w:topLinePunct w:val="0"/>
              <w:autoSpaceDE/>
              <w:autoSpaceDN/>
              <w:bidi w:val="0"/>
              <w:spacing w:after="0" w:line="480" w:lineRule="exact"/>
              <w:jc w:val="left"/>
              <w:rPr>
                <w:rFonts w:ascii="Times New Roman" w:hAnsi="Times New Roman" w:eastAsia="宋体"/>
                <w:color w:val="auto"/>
                <w:sz w:val="24"/>
                <w:szCs w:val="24"/>
                <w:highlight w:val="none"/>
                <w:lang w:val="en-US" w:eastAsia="zh-CN"/>
              </w:rPr>
            </w:pPr>
            <w:r>
              <w:rPr>
                <w:rFonts w:ascii="Times New Roman" w:hAnsi="Times New Roman" w:eastAsia="宋体"/>
                <w:color w:val="auto"/>
                <w:sz w:val="24"/>
                <w:szCs w:val="24"/>
                <w:highlight w:val="none"/>
                <w:lang w:val="en-US" w:eastAsia="zh-CN"/>
              </w:rPr>
              <w:t>签订合同后</w:t>
            </w:r>
            <w:r>
              <w:rPr>
                <w:rFonts w:hint="eastAsia" w:ascii="Times New Roman" w:hAnsi="Times New Roman" w:eastAsia="宋体"/>
                <w:color w:val="auto"/>
                <w:sz w:val="24"/>
                <w:szCs w:val="24"/>
                <w:highlight w:val="none"/>
                <w:u w:val="single"/>
                <w:lang w:val="en-US" w:eastAsia="zh-CN"/>
              </w:rPr>
              <w:t xml:space="preserve"> </w:t>
            </w:r>
            <w:r>
              <w:rPr>
                <w:rFonts w:hint="eastAsia" w:ascii="Times New Roman" w:hAnsi="Times New Roman"/>
                <w:color w:val="auto"/>
                <w:sz w:val="24"/>
                <w:szCs w:val="24"/>
                <w:highlight w:val="none"/>
                <w:u w:val="single"/>
                <w:lang w:val="en-US" w:eastAsia="zh-CN"/>
              </w:rPr>
              <w:t>2</w:t>
            </w:r>
            <w:r>
              <w:rPr>
                <w:rFonts w:hint="eastAsia" w:ascii="Times New Roman" w:hAnsi="Times New Roman" w:eastAsia="宋体"/>
                <w:color w:val="auto"/>
                <w:sz w:val="24"/>
                <w:szCs w:val="24"/>
                <w:highlight w:val="none"/>
                <w:u w:val="single"/>
                <w:lang w:val="en-US" w:eastAsia="zh-CN"/>
              </w:rPr>
              <w:t xml:space="preserve"> </w:t>
            </w:r>
            <w:r>
              <w:rPr>
                <w:rFonts w:hint="eastAsia" w:ascii="Times New Roman" w:hAnsi="Times New Roman" w:eastAsia="宋体"/>
                <w:color w:val="auto"/>
                <w:sz w:val="24"/>
                <w:szCs w:val="24"/>
                <w:highlight w:val="none"/>
                <w:u w:val="none"/>
                <w:lang w:val="en-US" w:eastAsia="zh-CN"/>
              </w:rPr>
              <w:t>日历</w:t>
            </w:r>
            <w:r>
              <w:rPr>
                <w:rFonts w:hint="eastAsia" w:ascii="Times New Roman" w:hAnsi="Times New Roman" w:eastAsia="宋体"/>
                <w:color w:val="auto"/>
                <w:sz w:val="24"/>
                <w:szCs w:val="24"/>
                <w:highlight w:val="none"/>
                <w:lang w:val="en-US" w:eastAsia="zh-CN"/>
              </w:rPr>
              <w:t>天内</w:t>
            </w:r>
            <w:r>
              <w:rPr>
                <w:rFonts w:ascii="Times New Roman" w:hAnsi="Times New Roman" w:eastAsia="宋体"/>
                <w:color w:val="auto"/>
                <w:sz w:val="24"/>
                <w:szCs w:val="24"/>
                <w:highlight w:val="none"/>
                <w:lang w:val="en-US" w:eastAsia="zh-CN"/>
              </w:rPr>
              <w:t>提交</w:t>
            </w:r>
          </w:p>
        </w:tc>
        <w:tc>
          <w:tcPr>
            <w:tcW w:w="1249" w:type="dxa"/>
            <w:vAlign w:val="center"/>
          </w:tcPr>
          <w:p>
            <w:pPr>
              <w:pStyle w:val="2"/>
              <w:keepNext w:val="0"/>
              <w:keepLines w:val="0"/>
              <w:pageBreakBefore w:val="0"/>
              <w:kinsoku/>
              <w:wordWrap/>
              <w:overflowPunct/>
              <w:topLinePunct w:val="0"/>
              <w:autoSpaceDE/>
              <w:autoSpaceDN/>
              <w:bidi w:val="0"/>
              <w:spacing w:after="0" w:line="480" w:lineRule="exact"/>
              <w:rPr>
                <w:rFonts w:ascii="Times New Roman" w:hAnsi="Times New Roman"/>
                <w:color w:val="000000"/>
                <w:sz w:val="24"/>
                <w:highlight w:val="none"/>
              </w:rPr>
            </w:pPr>
          </w:p>
        </w:tc>
      </w:tr>
    </w:tbl>
    <w:p>
      <w:pPr>
        <w:pStyle w:val="14"/>
        <w:keepNext w:val="0"/>
        <w:keepLines w:val="0"/>
        <w:pageBreakBefore w:val="0"/>
        <w:widowControl/>
        <w:numPr>
          <w:ilvl w:val="-1"/>
          <w:numId w:val="0"/>
        </w:numPr>
        <w:tabs>
          <w:tab w:val="left" w:pos="883"/>
        </w:tabs>
        <w:kinsoku/>
        <w:wordWrap/>
        <w:overflowPunct/>
        <w:topLinePunct w:val="0"/>
        <w:autoSpaceDE/>
        <w:autoSpaceDN/>
        <w:bidi w:val="0"/>
        <w:spacing w:line="480" w:lineRule="exact"/>
        <w:ind w:left="0" w:firstLine="450" w:firstLineChars="200"/>
        <w:jc w:val="left"/>
        <w:rPr>
          <w:rFonts w:ascii="宋体" w:hAnsi="宋体" w:cs="宋体"/>
          <w:b/>
          <w:color w:val="000000"/>
          <w:kern w:val="0"/>
          <w:sz w:val="24"/>
          <w:szCs w:val="24"/>
          <w:highlight w:val="none"/>
        </w:rPr>
      </w:pPr>
      <w:r>
        <w:rPr>
          <w:rFonts w:hint="eastAsia" w:ascii="宋体" w:hAnsi="宋体" w:cs="宋体"/>
          <w:b/>
          <w:color w:val="000000"/>
          <w:spacing w:val="-8"/>
          <w:kern w:val="0"/>
          <w:sz w:val="24"/>
          <w:szCs w:val="24"/>
          <w:highlight w:val="none"/>
          <w:lang w:val="en-US" w:eastAsia="zh-CN"/>
        </w:rPr>
        <w:t xml:space="preserve">第五条 </w:t>
      </w:r>
      <w:r>
        <w:rPr>
          <w:rFonts w:hint="eastAsia" w:ascii="宋体" w:hAnsi="宋体" w:cs="宋体"/>
          <w:b/>
          <w:color w:val="000000"/>
          <w:spacing w:val="-8"/>
          <w:kern w:val="0"/>
          <w:sz w:val="24"/>
          <w:szCs w:val="24"/>
          <w:highlight w:val="none"/>
        </w:rPr>
        <w:t xml:space="preserve"> </w:t>
      </w:r>
      <w:r>
        <w:rPr>
          <w:rFonts w:hint="eastAsia" w:ascii="宋体" w:hAnsi="宋体" w:cs="宋体"/>
          <w:b/>
          <w:color w:val="000000"/>
          <w:spacing w:val="-8"/>
          <w:kern w:val="0"/>
          <w:sz w:val="24"/>
          <w:szCs w:val="24"/>
          <w:highlight w:val="none"/>
          <w:lang w:eastAsia="zh-CN"/>
        </w:rPr>
        <w:t>乙方</w:t>
      </w:r>
      <w:r>
        <w:rPr>
          <w:rFonts w:hint="eastAsia" w:ascii="宋体" w:hAnsi="宋体" w:cs="宋体"/>
          <w:b/>
          <w:color w:val="000000"/>
          <w:spacing w:val="-8"/>
          <w:kern w:val="0"/>
          <w:sz w:val="24"/>
          <w:szCs w:val="24"/>
          <w:highlight w:val="none"/>
        </w:rPr>
        <w:t>向</w:t>
      </w:r>
      <w:r>
        <w:rPr>
          <w:rFonts w:hint="eastAsia" w:ascii="宋体" w:hAnsi="宋体" w:cs="宋体"/>
          <w:b/>
          <w:color w:val="000000"/>
          <w:spacing w:val="-8"/>
          <w:kern w:val="0"/>
          <w:sz w:val="24"/>
          <w:szCs w:val="24"/>
          <w:highlight w:val="none"/>
          <w:lang w:eastAsia="zh-CN"/>
        </w:rPr>
        <w:t>甲方</w:t>
      </w:r>
      <w:r>
        <w:rPr>
          <w:rFonts w:hint="eastAsia" w:ascii="宋体" w:hAnsi="宋体" w:cs="宋体"/>
          <w:b/>
          <w:color w:val="000000"/>
          <w:spacing w:val="-8"/>
          <w:kern w:val="0"/>
          <w:sz w:val="24"/>
          <w:szCs w:val="24"/>
          <w:highlight w:val="none"/>
        </w:rPr>
        <w:t>交付的勘察文件、份数及时</w:t>
      </w:r>
      <w:r>
        <w:rPr>
          <w:rFonts w:hint="eastAsia" w:ascii="宋体" w:hAnsi="宋体" w:cs="宋体"/>
          <w:b/>
          <w:color w:val="000000"/>
          <w:kern w:val="0"/>
          <w:sz w:val="24"/>
          <w:szCs w:val="24"/>
          <w:highlight w:val="none"/>
        </w:rPr>
        <w:t>间</w:t>
      </w:r>
    </w:p>
    <w:tbl>
      <w:tblPr>
        <w:tblStyle w:val="9"/>
        <w:tblpPr w:leftFromText="180" w:rightFromText="180" w:vertAnchor="text" w:horzAnchor="page" w:tblpX="1339" w:tblpY="352"/>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4143"/>
        <w:gridCol w:w="859"/>
        <w:gridCol w:w="2237"/>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exact"/>
        </w:trPr>
        <w:tc>
          <w:tcPr>
            <w:tcW w:w="710" w:type="dxa"/>
            <w:vAlign w:val="center"/>
          </w:tcPr>
          <w:p>
            <w:pPr>
              <w:pStyle w:val="15"/>
              <w:keepNext w:val="0"/>
              <w:keepLines w:val="0"/>
              <w:pageBreakBefore w:val="0"/>
              <w:kinsoku/>
              <w:wordWrap/>
              <w:overflowPunct/>
              <w:topLinePunct w:val="0"/>
              <w:autoSpaceDE/>
              <w:autoSpaceDN/>
              <w:bidi w:val="0"/>
              <w:spacing w:line="480" w:lineRule="exact"/>
              <w:jc w:val="center"/>
              <w:rPr>
                <w:rFonts w:ascii="Times New Roman" w:hAnsi="Times New Roman"/>
                <w:color w:val="000000"/>
                <w:sz w:val="24"/>
                <w:highlight w:val="none"/>
              </w:rPr>
            </w:pPr>
            <w:r>
              <w:rPr>
                <w:rFonts w:ascii="Times New Roman" w:hAnsi="Times New Roman"/>
                <w:color w:val="000000"/>
                <w:sz w:val="24"/>
                <w:highlight w:val="none"/>
              </w:rPr>
              <w:t>序号</w:t>
            </w:r>
          </w:p>
        </w:tc>
        <w:tc>
          <w:tcPr>
            <w:tcW w:w="4143" w:type="dxa"/>
            <w:vAlign w:val="center"/>
          </w:tcPr>
          <w:p>
            <w:pPr>
              <w:pStyle w:val="15"/>
              <w:keepNext w:val="0"/>
              <w:keepLines w:val="0"/>
              <w:pageBreakBefore w:val="0"/>
              <w:kinsoku/>
              <w:wordWrap/>
              <w:overflowPunct/>
              <w:topLinePunct w:val="0"/>
              <w:autoSpaceDE/>
              <w:autoSpaceDN/>
              <w:bidi w:val="0"/>
              <w:spacing w:line="480" w:lineRule="exact"/>
              <w:jc w:val="center"/>
              <w:rPr>
                <w:rFonts w:ascii="Times New Roman" w:hAnsi="Times New Roman"/>
                <w:color w:val="000000"/>
                <w:sz w:val="24"/>
                <w:highlight w:val="none"/>
              </w:rPr>
            </w:pPr>
            <w:r>
              <w:rPr>
                <w:rFonts w:ascii="Times New Roman" w:hAnsi="Times New Roman"/>
                <w:color w:val="000000"/>
                <w:sz w:val="24"/>
                <w:highlight w:val="none"/>
              </w:rPr>
              <w:t>资料及文件名称</w:t>
            </w:r>
          </w:p>
        </w:tc>
        <w:tc>
          <w:tcPr>
            <w:tcW w:w="859" w:type="dxa"/>
            <w:vAlign w:val="center"/>
          </w:tcPr>
          <w:p>
            <w:pPr>
              <w:pStyle w:val="15"/>
              <w:keepNext w:val="0"/>
              <w:keepLines w:val="0"/>
              <w:pageBreakBefore w:val="0"/>
              <w:kinsoku/>
              <w:wordWrap/>
              <w:overflowPunct/>
              <w:topLinePunct w:val="0"/>
              <w:autoSpaceDE/>
              <w:autoSpaceDN/>
              <w:bidi w:val="0"/>
              <w:spacing w:line="480" w:lineRule="exact"/>
              <w:jc w:val="center"/>
              <w:rPr>
                <w:rFonts w:ascii="Times New Roman" w:hAnsi="Times New Roman"/>
                <w:color w:val="000000"/>
                <w:sz w:val="24"/>
                <w:highlight w:val="none"/>
              </w:rPr>
            </w:pPr>
            <w:r>
              <w:rPr>
                <w:rFonts w:ascii="Times New Roman" w:hAnsi="Times New Roman"/>
                <w:color w:val="000000"/>
                <w:sz w:val="24"/>
                <w:highlight w:val="none"/>
              </w:rPr>
              <w:t>份数</w:t>
            </w:r>
          </w:p>
        </w:tc>
        <w:tc>
          <w:tcPr>
            <w:tcW w:w="2237" w:type="dxa"/>
            <w:vAlign w:val="center"/>
          </w:tcPr>
          <w:p>
            <w:pPr>
              <w:pStyle w:val="15"/>
              <w:keepNext w:val="0"/>
              <w:keepLines w:val="0"/>
              <w:pageBreakBefore w:val="0"/>
              <w:kinsoku/>
              <w:wordWrap/>
              <w:overflowPunct/>
              <w:topLinePunct w:val="0"/>
              <w:autoSpaceDE/>
              <w:autoSpaceDN/>
              <w:bidi w:val="0"/>
              <w:spacing w:line="480" w:lineRule="exact"/>
              <w:ind w:left="428" w:leftChars="204" w:firstLine="120" w:firstLineChars="50"/>
              <w:jc w:val="center"/>
              <w:rPr>
                <w:rFonts w:ascii="Times New Roman" w:hAnsi="Times New Roman"/>
                <w:color w:val="000000"/>
                <w:sz w:val="24"/>
                <w:highlight w:val="none"/>
              </w:rPr>
            </w:pPr>
            <w:r>
              <w:rPr>
                <w:rFonts w:ascii="Times New Roman" w:hAnsi="Times New Roman"/>
                <w:color w:val="000000"/>
                <w:sz w:val="24"/>
                <w:highlight w:val="none"/>
              </w:rPr>
              <w:t>完成日期</w:t>
            </w:r>
          </w:p>
        </w:tc>
        <w:tc>
          <w:tcPr>
            <w:tcW w:w="1266" w:type="dxa"/>
            <w:vAlign w:val="center"/>
          </w:tcPr>
          <w:p>
            <w:pPr>
              <w:pStyle w:val="15"/>
              <w:keepNext w:val="0"/>
              <w:keepLines w:val="0"/>
              <w:pageBreakBefore w:val="0"/>
              <w:kinsoku/>
              <w:wordWrap/>
              <w:overflowPunct/>
              <w:topLinePunct w:val="0"/>
              <w:autoSpaceDE/>
              <w:autoSpaceDN/>
              <w:bidi w:val="0"/>
              <w:spacing w:line="480" w:lineRule="exact"/>
              <w:rPr>
                <w:rFonts w:ascii="Times New Roman" w:hAnsi="Times New Roman"/>
                <w:color w:val="000000"/>
                <w:sz w:val="24"/>
                <w:highlight w:val="none"/>
              </w:rPr>
            </w:pPr>
            <w:r>
              <w:rPr>
                <w:rFonts w:ascii="Times New Roman" w:hAnsi="Times New Roman"/>
                <w:color w:val="000000"/>
                <w:sz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exact"/>
        </w:trPr>
        <w:tc>
          <w:tcPr>
            <w:tcW w:w="710" w:type="dxa"/>
            <w:vAlign w:val="center"/>
          </w:tcPr>
          <w:p>
            <w:pPr>
              <w:keepNext w:val="0"/>
              <w:keepLines w:val="0"/>
              <w:pageBreakBefore w:val="0"/>
              <w:kinsoku/>
              <w:wordWrap/>
              <w:overflowPunct/>
              <w:topLinePunct w:val="0"/>
              <w:autoSpaceDE/>
              <w:autoSpaceDN/>
              <w:bidi w:val="0"/>
              <w:spacing w:line="480" w:lineRule="exact"/>
              <w:jc w:val="center"/>
              <w:rPr>
                <w:rFonts w:ascii="Times New Roman" w:hAnsi="Times New Roman"/>
                <w:color w:val="auto"/>
                <w:sz w:val="24"/>
                <w:highlight w:val="none"/>
              </w:rPr>
            </w:pPr>
            <w:r>
              <w:rPr>
                <w:rFonts w:hint="eastAsia" w:ascii="Times New Roman" w:hAnsi="Times New Roman"/>
                <w:color w:val="auto"/>
                <w:sz w:val="24"/>
                <w:highlight w:val="none"/>
              </w:rPr>
              <w:t>1</w:t>
            </w:r>
          </w:p>
        </w:tc>
        <w:tc>
          <w:tcPr>
            <w:tcW w:w="4143" w:type="dxa"/>
            <w:vAlign w:val="center"/>
          </w:tcPr>
          <w:p>
            <w:pPr>
              <w:pStyle w:val="15"/>
              <w:keepNext w:val="0"/>
              <w:keepLines w:val="0"/>
              <w:pageBreakBefore w:val="0"/>
              <w:kinsoku/>
              <w:wordWrap/>
              <w:overflowPunct/>
              <w:topLinePunct w:val="0"/>
              <w:autoSpaceDE/>
              <w:autoSpaceDN/>
              <w:bidi w:val="0"/>
              <w:spacing w:line="480" w:lineRule="exact"/>
              <w:ind w:left="709" w:leftChars="155" w:right="156" w:hanging="384" w:hangingChars="160"/>
              <w:jc w:val="center"/>
              <w:rPr>
                <w:rFonts w:ascii="Times New Roman" w:hAnsi="Times New Roman"/>
                <w:color w:val="auto"/>
                <w:sz w:val="24"/>
                <w:highlight w:val="none"/>
              </w:rPr>
            </w:pPr>
            <w:r>
              <w:rPr>
                <w:rFonts w:hint="eastAsia" w:ascii="Times New Roman" w:hAnsi="Times New Roman"/>
                <w:color w:val="auto"/>
                <w:sz w:val="24"/>
                <w:highlight w:val="none"/>
              </w:rPr>
              <w:t>测绘报告</w:t>
            </w:r>
          </w:p>
        </w:tc>
        <w:tc>
          <w:tcPr>
            <w:tcW w:w="859" w:type="dxa"/>
            <w:vAlign w:val="center"/>
          </w:tcPr>
          <w:p>
            <w:pPr>
              <w:pStyle w:val="15"/>
              <w:keepNext w:val="0"/>
              <w:keepLines w:val="0"/>
              <w:pageBreakBefore w:val="0"/>
              <w:kinsoku/>
              <w:wordWrap/>
              <w:overflowPunct/>
              <w:topLinePunct w:val="0"/>
              <w:autoSpaceDE/>
              <w:autoSpaceDN/>
              <w:bidi w:val="0"/>
              <w:spacing w:line="480" w:lineRule="exact"/>
              <w:ind w:left="36"/>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8</w:t>
            </w:r>
          </w:p>
        </w:tc>
        <w:tc>
          <w:tcPr>
            <w:tcW w:w="2237" w:type="dxa"/>
            <w:vAlign w:val="center"/>
          </w:tcPr>
          <w:p>
            <w:pPr>
              <w:keepNext w:val="0"/>
              <w:keepLines w:val="0"/>
              <w:pageBreakBefore w:val="0"/>
              <w:kinsoku/>
              <w:wordWrap/>
              <w:overflowPunct/>
              <w:topLinePunct w:val="0"/>
              <w:autoSpaceDE/>
              <w:autoSpaceDN/>
              <w:bidi w:val="0"/>
              <w:spacing w:line="480" w:lineRule="exact"/>
              <w:ind w:left="93"/>
              <w:jc w:val="center"/>
              <w:rPr>
                <w:rFonts w:ascii="Times New Roman" w:hAnsi="Times New Roman"/>
                <w:color w:val="auto"/>
                <w:sz w:val="24"/>
                <w:highlight w:val="none"/>
              </w:rPr>
            </w:pPr>
            <w:r>
              <w:rPr>
                <w:rFonts w:hint="eastAsia" w:ascii="Times New Roman" w:hAnsi="Times New Roman"/>
                <w:color w:val="auto"/>
                <w:sz w:val="24"/>
                <w:highlight w:val="none"/>
              </w:rPr>
              <w:t>合同签订后</w:t>
            </w:r>
            <w:r>
              <w:rPr>
                <w:rFonts w:hint="eastAsia" w:ascii="Times New Roman" w:hAnsi="Times New Roman"/>
                <w:color w:val="auto"/>
                <w:sz w:val="24"/>
                <w:highlight w:val="none"/>
                <w:u w:val="single"/>
                <w:lang w:val="en-US" w:eastAsia="zh-CN"/>
              </w:rPr>
              <w:t xml:space="preserve"> 4 </w:t>
            </w:r>
            <w:r>
              <w:rPr>
                <w:rFonts w:ascii="Times New Roman" w:hAnsi="Times New Roman"/>
                <w:color w:val="auto"/>
                <w:sz w:val="24"/>
                <w:highlight w:val="none"/>
              </w:rPr>
              <w:t>个日历天内</w:t>
            </w:r>
          </w:p>
        </w:tc>
        <w:tc>
          <w:tcPr>
            <w:tcW w:w="1266" w:type="dxa"/>
            <w:vMerge w:val="restart"/>
            <w:vAlign w:val="center"/>
          </w:tcPr>
          <w:p>
            <w:pPr>
              <w:pStyle w:val="15"/>
              <w:keepNext w:val="0"/>
              <w:keepLines w:val="0"/>
              <w:pageBreakBefore w:val="0"/>
              <w:kinsoku/>
              <w:wordWrap/>
              <w:overflowPunct/>
              <w:topLinePunct w:val="0"/>
              <w:autoSpaceDE/>
              <w:autoSpaceDN/>
              <w:bidi w:val="0"/>
              <w:spacing w:line="480" w:lineRule="exact"/>
              <w:ind w:firstLine="120" w:firstLineChars="50"/>
              <w:jc w:val="center"/>
              <w:rPr>
                <w:rFonts w:ascii="Times New Roman" w:hAnsi="Times New Roman"/>
                <w:color w:val="000000"/>
                <w:sz w:val="24"/>
                <w:highlight w:val="none"/>
              </w:rPr>
            </w:pPr>
            <w:r>
              <w:rPr>
                <w:rFonts w:hint="eastAsia" w:ascii="Times New Roman" w:hAnsi="Times New Roman"/>
                <w:color w:val="000000"/>
                <w:sz w:val="24"/>
                <w:highlight w:val="none"/>
              </w:rPr>
              <w:t>均含电子档按要求出具成果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exact"/>
        </w:trPr>
        <w:tc>
          <w:tcPr>
            <w:tcW w:w="710" w:type="dxa"/>
            <w:vAlign w:val="center"/>
          </w:tcPr>
          <w:p>
            <w:pPr>
              <w:keepNext w:val="0"/>
              <w:keepLines w:val="0"/>
              <w:pageBreakBefore w:val="0"/>
              <w:kinsoku/>
              <w:wordWrap/>
              <w:overflowPunct/>
              <w:topLinePunct w:val="0"/>
              <w:autoSpaceDE/>
              <w:autoSpaceDN/>
              <w:bidi w:val="0"/>
              <w:spacing w:line="480" w:lineRule="exact"/>
              <w:jc w:val="center"/>
              <w:rPr>
                <w:rFonts w:ascii="Times New Roman" w:hAnsi="Times New Roman"/>
                <w:color w:val="auto"/>
                <w:sz w:val="24"/>
                <w:highlight w:val="none"/>
              </w:rPr>
            </w:pPr>
            <w:r>
              <w:rPr>
                <w:rFonts w:hint="eastAsia" w:ascii="Times New Roman" w:hAnsi="Times New Roman"/>
                <w:color w:val="auto"/>
                <w:sz w:val="24"/>
                <w:highlight w:val="none"/>
              </w:rPr>
              <w:t>2</w:t>
            </w:r>
          </w:p>
        </w:tc>
        <w:tc>
          <w:tcPr>
            <w:tcW w:w="4143" w:type="dxa"/>
            <w:vAlign w:val="center"/>
          </w:tcPr>
          <w:p>
            <w:pPr>
              <w:pStyle w:val="15"/>
              <w:keepNext w:val="0"/>
              <w:keepLines w:val="0"/>
              <w:pageBreakBefore w:val="0"/>
              <w:kinsoku/>
              <w:wordWrap/>
              <w:overflowPunct/>
              <w:topLinePunct w:val="0"/>
              <w:autoSpaceDE/>
              <w:autoSpaceDN/>
              <w:bidi w:val="0"/>
              <w:spacing w:line="480" w:lineRule="exact"/>
              <w:ind w:right="156"/>
              <w:jc w:val="center"/>
              <w:rPr>
                <w:rFonts w:ascii="Times New Roman" w:hAnsi="Times New Roman"/>
                <w:color w:val="auto"/>
                <w:sz w:val="24"/>
                <w:highlight w:val="none"/>
              </w:rPr>
            </w:pPr>
            <w:r>
              <w:rPr>
                <w:rFonts w:hint="eastAsia" w:ascii="Times New Roman" w:hAnsi="Times New Roman" w:cs="Times New Roman"/>
                <w:color w:val="auto"/>
                <w:sz w:val="24"/>
                <w:szCs w:val="24"/>
                <w:highlight w:val="none"/>
                <w:lang w:val="en-US" w:eastAsia="zh-CN"/>
              </w:rPr>
              <w:t>原道路的调查、评定、核实报告/</w:t>
            </w:r>
            <w:r>
              <w:rPr>
                <w:rFonts w:ascii="Times New Roman" w:hAnsi="Times New Roman" w:cs="Times New Roman"/>
                <w:color w:val="auto"/>
                <w:sz w:val="24"/>
                <w:szCs w:val="24"/>
                <w:highlight w:val="none"/>
              </w:rPr>
              <w:t>地质勘察报告</w:t>
            </w:r>
          </w:p>
        </w:tc>
        <w:tc>
          <w:tcPr>
            <w:tcW w:w="859" w:type="dxa"/>
            <w:vAlign w:val="center"/>
          </w:tcPr>
          <w:p>
            <w:pPr>
              <w:pStyle w:val="15"/>
              <w:keepNext w:val="0"/>
              <w:keepLines w:val="0"/>
              <w:pageBreakBefore w:val="0"/>
              <w:kinsoku/>
              <w:wordWrap/>
              <w:overflowPunct/>
              <w:topLinePunct w:val="0"/>
              <w:autoSpaceDE/>
              <w:autoSpaceDN/>
              <w:bidi w:val="0"/>
              <w:spacing w:line="480" w:lineRule="exact"/>
              <w:ind w:left="36"/>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8</w:t>
            </w:r>
          </w:p>
        </w:tc>
        <w:tc>
          <w:tcPr>
            <w:tcW w:w="2237" w:type="dxa"/>
            <w:vAlign w:val="center"/>
          </w:tcPr>
          <w:p>
            <w:pPr>
              <w:keepNext w:val="0"/>
              <w:keepLines w:val="0"/>
              <w:pageBreakBefore w:val="0"/>
              <w:kinsoku/>
              <w:wordWrap/>
              <w:overflowPunct/>
              <w:topLinePunct w:val="0"/>
              <w:autoSpaceDE/>
              <w:autoSpaceDN/>
              <w:bidi w:val="0"/>
              <w:spacing w:line="480" w:lineRule="exact"/>
              <w:ind w:left="93"/>
              <w:jc w:val="center"/>
              <w:rPr>
                <w:rFonts w:ascii="Times New Roman" w:hAnsi="Times New Roman"/>
                <w:color w:val="auto"/>
                <w:sz w:val="24"/>
                <w:highlight w:val="none"/>
              </w:rPr>
            </w:pPr>
            <w:r>
              <w:rPr>
                <w:rFonts w:hint="eastAsia" w:ascii="Times New Roman" w:hAnsi="Times New Roman"/>
                <w:color w:val="auto"/>
                <w:sz w:val="24"/>
                <w:highlight w:val="none"/>
              </w:rPr>
              <w:t>合同签订后</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u w:val="single"/>
                <w:lang w:val="en-US" w:eastAsia="zh-CN"/>
              </w:rPr>
              <w:t xml:space="preserve">4 </w:t>
            </w:r>
            <w:r>
              <w:rPr>
                <w:rFonts w:ascii="Times New Roman" w:hAnsi="Times New Roman"/>
                <w:color w:val="auto"/>
                <w:sz w:val="24"/>
                <w:highlight w:val="none"/>
              </w:rPr>
              <w:t>个日历天内</w:t>
            </w:r>
          </w:p>
        </w:tc>
        <w:tc>
          <w:tcPr>
            <w:tcW w:w="1266" w:type="dxa"/>
            <w:vMerge w:val="continue"/>
            <w:vAlign w:val="center"/>
          </w:tcPr>
          <w:p>
            <w:pPr>
              <w:pStyle w:val="15"/>
              <w:keepNext w:val="0"/>
              <w:keepLines w:val="0"/>
              <w:pageBreakBefore w:val="0"/>
              <w:kinsoku/>
              <w:wordWrap/>
              <w:overflowPunct/>
              <w:topLinePunct w:val="0"/>
              <w:autoSpaceDE/>
              <w:autoSpaceDN/>
              <w:bidi w:val="0"/>
              <w:spacing w:line="480" w:lineRule="exact"/>
              <w:ind w:firstLine="120" w:firstLineChars="50"/>
              <w:jc w:val="center"/>
              <w:rPr>
                <w:rFonts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trPr>
        <w:tc>
          <w:tcPr>
            <w:tcW w:w="710" w:type="dxa"/>
            <w:vAlign w:val="center"/>
          </w:tcPr>
          <w:p>
            <w:pPr>
              <w:pStyle w:val="15"/>
              <w:keepNext w:val="0"/>
              <w:keepLines w:val="0"/>
              <w:pageBreakBefore w:val="0"/>
              <w:kinsoku/>
              <w:wordWrap/>
              <w:overflowPunct/>
              <w:topLinePunct w:val="0"/>
              <w:autoSpaceDE/>
              <w:autoSpaceDN/>
              <w:bidi w:val="0"/>
              <w:spacing w:line="480" w:lineRule="exact"/>
              <w:ind w:left="93"/>
              <w:jc w:val="center"/>
              <w:rPr>
                <w:rFonts w:ascii="Times New Roman" w:hAnsi="Times New Roman"/>
                <w:color w:val="auto"/>
                <w:sz w:val="24"/>
                <w:highlight w:val="none"/>
              </w:rPr>
            </w:pPr>
            <w:r>
              <w:rPr>
                <w:rFonts w:hint="eastAsia" w:ascii="Times New Roman" w:hAnsi="Times New Roman"/>
                <w:color w:val="auto"/>
                <w:sz w:val="24"/>
                <w:highlight w:val="none"/>
              </w:rPr>
              <w:t>3</w:t>
            </w:r>
          </w:p>
        </w:tc>
        <w:tc>
          <w:tcPr>
            <w:tcW w:w="4143" w:type="dxa"/>
            <w:vAlign w:val="center"/>
          </w:tcPr>
          <w:p>
            <w:pPr>
              <w:pStyle w:val="15"/>
              <w:keepNext w:val="0"/>
              <w:keepLines w:val="0"/>
              <w:pageBreakBefore w:val="0"/>
              <w:kinsoku/>
              <w:wordWrap/>
              <w:overflowPunct/>
              <w:topLinePunct w:val="0"/>
              <w:autoSpaceDE/>
              <w:autoSpaceDN/>
              <w:bidi w:val="0"/>
              <w:spacing w:line="480" w:lineRule="exact"/>
              <w:ind w:left="253"/>
              <w:jc w:val="center"/>
              <w:rPr>
                <w:rFonts w:ascii="Times New Roman" w:hAnsi="Times New Roman"/>
                <w:color w:val="auto"/>
                <w:sz w:val="24"/>
                <w:highlight w:val="none"/>
              </w:rPr>
            </w:pPr>
            <w:r>
              <w:rPr>
                <w:rFonts w:ascii="Times New Roman" w:hAnsi="Times New Roman"/>
                <w:color w:val="auto"/>
                <w:sz w:val="24"/>
                <w:highlight w:val="none"/>
              </w:rPr>
              <w:t>其他文件、资料</w:t>
            </w:r>
          </w:p>
        </w:tc>
        <w:tc>
          <w:tcPr>
            <w:tcW w:w="859" w:type="dxa"/>
            <w:vAlign w:val="center"/>
          </w:tcPr>
          <w:p>
            <w:pPr>
              <w:pStyle w:val="15"/>
              <w:keepNext w:val="0"/>
              <w:keepLines w:val="0"/>
              <w:pageBreakBefore w:val="0"/>
              <w:kinsoku/>
              <w:wordWrap/>
              <w:overflowPunct/>
              <w:topLinePunct w:val="0"/>
              <w:autoSpaceDE/>
              <w:autoSpaceDN/>
              <w:bidi w:val="0"/>
              <w:spacing w:line="480" w:lineRule="exact"/>
              <w:ind w:left="47"/>
              <w:jc w:val="center"/>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8</w:t>
            </w:r>
          </w:p>
        </w:tc>
        <w:tc>
          <w:tcPr>
            <w:tcW w:w="2237" w:type="dxa"/>
            <w:vAlign w:val="center"/>
          </w:tcPr>
          <w:p>
            <w:pPr>
              <w:pStyle w:val="15"/>
              <w:keepNext w:val="0"/>
              <w:keepLines w:val="0"/>
              <w:pageBreakBefore w:val="0"/>
              <w:kinsoku/>
              <w:wordWrap/>
              <w:overflowPunct/>
              <w:topLinePunct w:val="0"/>
              <w:autoSpaceDE/>
              <w:autoSpaceDN/>
              <w:bidi w:val="0"/>
              <w:spacing w:line="480" w:lineRule="exact"/>
              <w:ind w:left="98" w:right="105"/>
              <w:jc w:val="center"/>
              <w:rPr>
                <w:rFonts w:ascii="Times New Roman" w:hAnsi="Times New Roman"/>
                <w:color w:val="auto"/>
                <w:sz w:val="24"/>
                <w:highlight w:val="none"/>
              </w:rPr>
            </w:pPr>
            <w:r>
              <w:rPr>
                <w:rFonts w:ascii="Times New Roman" w:hAnsi="Times New Roman"/>
                <w:color w:val="auto"/>
                <w:sz w:val="24"/>
                <w:highlight w:val="none"/>
              </w:rPr>
              <w:t>根据</w:t>
            </w:r>
            <w:r>
              <w:rPr>
                <w:rFonts w:hint="eastAsia" w:ascii="Times New Roman" w:hAnsi="Times New Roman"/>
                <w:color w:val="auto"/>
                <w:sz w:val="24"/>
                <w:highlight w:val="none"/>
                <w:lang w:eastAsia="zh-CN"/>
              </w:rPr>
              <w:t>甲方</w:t>
            </w:r>
            <w:r>
              <w:rPr>
                <w:rFonts w:ascii="Times New Roman" w:hAnsi="Times New Roman"/>
                <w:color w:val="auto"/>
                <w:sz w:val="24"/>
                <w:highlight w:val="none"/>
              </w:rPr>
              <w:t>要求</w:t>
            </w:r>
          </w:p>
        </w:tc>
        <w:tc>
          <w:tcPr>
            <w:tcW w:w="1266" w:type="dxa"/>
            <w:vMerge w:val="continue"/>
            <w:vAlign w:val="center"/>
          </w:tcPr>
          <w:p>
            <w:pPr>
              <w:keepNext w:val="0"/>
              <w:keepLines w:val="0"/>
              <w:pageBreakBefore w:val="0"/>
              <w:kinsoku/>
              <w:wordWrap/>
              <w:overflowPunct/>
              <w:topLinePunct w:val="0"/>
              <w:autoSpaceDE/>
              <w:autoSpaceDN/>
              <w:bidi w:val="0"/>
              <w:spacing w:line="480" w:lineRule="exact"/>
              <w:jc w:val="center"/>
              <w:rPr>
                <w:rFonts w:ascii="Times New Roman" w:hAnsi="Times New Roman"/>
                <w:color w:val="000000"/>
                <w:sz w:val="24"/>
                <w:highlight w:val="none"/>
              </w:rPr>
            </w:pPr>
          </w:p>
        </w:tc>
      </w:tr>
    </w:tbl>
    <w:p>
      <w:pPr>
        <w:pStyle w:val="14"/>
        <w:keepNext w:val="0"/>
        <w:keepLines w:val="0"/>
        <w:pageBreakBefore w:val="0"/>
        <w:widowControl/>
        <w:kinsoku/>
        <w:overflowPunct/>
        <w:topLinePunct w:val="0"/>
        <w:autoSpaceDE/>
        <w:autoSpaceDN/>
        <w:bidi w:val="0"/>
        <w:spacing w:beforeAutospacing="0" w:line="480" w:lineRule="exact"/>
        <w:ind w:firstLine="482" w:firstLineChars="200"/>
        <w:jc w:val="both"/>
        <w:rPr>
          <w:rFonts w:ascii="宋体" w:hAnsi="宋体" w:cs="宋体"/>
          <w:color w:val="000000"/>
          <w:kern w:val="0"/>
          <w:sz w:val="24"/>
          <w:szCs w:val="24"/>
          <w:highlight w:val="none"/>
          <w:u w:val="none"/>
        </w:rPr>
      </w:pPr>
      <w:r>
        <w:rPr>
          <w:rFonts w:hint="eastAsia" w:ascii="宋体" w:hAnsi="宋体" w:cs="宋体"/>
          <w:b/>
          <w:color w:val="000000"/>
          <w:kern w:val="0"/>
          <w:sz w:val="24"/>
          <w:szCs w:val="24"/>
          <w:highlight w:val="none"/>
        </w:rPr>
        <w:t>第</w:t>
      </w:r>
      <w:r>
        <w:rPr>
          <w:rFonts w:hint="eastAsia" w:ascii="宋体" w:hAnsi="宋体" w:cs="宋体"/>
          <w:b/>
          <w:color w:val="000000"/>
          <w:kern w:val="0"/>
          <w:sz w:val="24"/>
          <w:szCs w:val="24"/>
          <w:highlight w:val="none"/>
          <w:lang w:val="en-US" w:eastAsia="zh-CN"/>
        </w:rPr>
        <w:t>六</w:t>
      </w:r>
      <w:r>
        <w:rPr>
          <w:rFonts w:hint="eastAsia" w:ascii="宋体" w:hAnsi="宋体" w:cs="宋体"/>
          <w:b/>
          <w:color w:val="000000"/>
          <w:kern w:val="0"/>
          <w:sz w:val="24"/>
          <w:szCs w:val="24"/>
          <w:highlight w:val="none"/>
        </w:rPr>
        <w:t>条  后续服务：</w:t>
      </w:r>
      <w:r>
        <w:rPr>
          <w:rFonts w:hint="eastAsia" w:ascii="宋体" w:hAnsi="宋体" w:cs="宋体"/>
          <w:color w:val="000000"/>
          <w:kern w:val="0"/>
          <w:sz w:val="24"/>
          <w:szCs w:val="24"/>
          <w:highlight w:val="none"/>
          <w:u w:val="none"/>
          <w:lang w:eastAsia="zh-CN"/>
        </w:rPr>
        <w:t>乙方</w:t>
      </w:r>
      <w:r>
        <w:rPr>
          <w:rFonts w:ascii="宋体" w:hAnsi="宋体" w:cs="宋体"/>
          <w:color w:val="000000"/>
          <w:kern w:val="0"/>
          <w:sz w:val="24"/>
          <w:szCs w:val="24"/>
          <w:highlight w:val="none"/>
          <w:u w:val="none"/>
        </w:rPr>
        <w:t>交付勘察文件后，按规定参加有关部门组织的勘察</w:t>
      </w:r>
      <w:r>
        <w:rPr>
          <w:rFonts w:hint="eastAsia" w:ascii="宋体" w:hAnsi="宋体" w:cs="宋体"/>
          <w:color w:val="000000"/>
          <w:kern w:val="0"/>
          <w:sz w:val="24"/>
          <w:szCs w:val="24"/>
          <w:highlight w:val="none"/>
          <w:u w:val="none"/>
        </w:rPr>
        <w:t>报告</w:t>
      </w:r>
      <w:r>
        <w:rPr>
          <w:rFonts w:ascii="宋体" w:hAnsi="宋体" w:cs="宋体"/>
          <w:color w:val="000000"/>
          <w:kern w:val="0"/>
          <w:sz w:val="24"/>
          <w:szCs w:val="24"/>
          <w:highlight w:val="none"/>
          <w:u w:val="none"/>
        </w:rPr>
        <w:t>审查等相关后续工作，并根据审查结论及时修改完善。满足工程项目管理和工程建设的相关要求。</w:t>
      </w:r>
      <w:r>
        <w:rPr>
          <w:rFonts w:hint="eastAsia" w:ascii="宋体" w:hAnsi="宋体" w:cs="宋体"/>
          <w:color w:val="000000"/>
          <w:kern w:val="0"/>
          <w:sz w:val="24"/>
          <w:szCs w:val="24"/>
          <w:highlight w:val="none"/>
          <w:u w:val="none"/>
        </w:rPr>
        <w:t>同时应配合设计、施工</w:t>
      </w:r>
      <w:r>
        <w:rPr>
          <w:rFonts w:hint="eastAsia" w:ascii="宋体" w:hAnsi="宋体" w:cs="宋体"/>
          <w:color w:val="000000"/>
          <w:kern w:val="0"/>
          <w:sz w:val="24"/>
          <w:szCs w:val="24"/>
          <w:highlight w:val="none"/>
          <w:u w:val="none"/>
          <w:lang w:eastAsia="zh-CN"/>
        </w:rPr>
        <w:t>全过程实施，</w:t>
      </w:r>
      <w:r>
        <w:rPr>
          <w:rFonts w:hint="eastAsia" w:ascii="宋体" w:hAnsi="宋体" w:cs="宋体"/>
          <w:color w:val="000000"/>
          <w:kern w:val="0"/>
          <w:sz w:val="24"/>
          <w:szCs w:val="24"/>
          <w:highlight w:val="none"/>
          <w:u w:val="none"/>
        </w:rPr>
        <w:t>参与工程新增、变更处理以及各类验收等所有后续工作</w:t>
      </w:r>
      <w:r>
        <w:rPr>
          <w:rFonts w:hint="eastAsia" w:ascii="宋体" w:hAnsi="宋体" w:cs="宋体"/>
          <w:color w:val="000000"/>
          <w:kern w:val="0"/>
          <w:sz w:val="24"/>
          <w:szCs w:val="24"/>
          <w:highlight w:val="none"/>
          <w:u w:val="none"/>
          <w:lang w:val="en-US" w:eastAsia="zh-CN"/>
        </w:rPr>
        <w:t>至该工程</w:t>
      </w:r>
      <w:r>
        <w:rPr>
          <w:rFonts w:hint="eastAsia" w:ascii="宋体" w:hAnsi="宋体"/>
          <w:color w:val="000000"/>
          <w:kern w:val="0"/>
          <w:sz w:val="24"/>
          <w:szCs w:val="24"/>
          <w:highlight w:val="none"/>
          <w:u w:val="none"/>
          <w:lang w:val="en-US" w:eastAsia="zh-CN"/>
        </w:rPr>
        <w:t>质保期届满后。</w:t>
      </w:r>
    </w:p>
    <w:p>
      <w:pPr>
        <w:pStyle w:val="14"/>
        <w:keepNext w:val="0"/>
        <w:keepLines w:val="0"/>
        <w:pageBreakBefore w:val="0"/>
        <w:widowControl/>
        <w:kinsoku/>
        <w:wordWrap/>
        <w:overflowPunct/>
        <w:topLinePunct w:val="0"/>
        <w:autoSpaceDE/>
        <w:autoSpaceDN/>
        <w:bidi w:val="0"/>
        <w:spacing w:line="480" w:lineRule="exact"/>
        <w:ind w:firstLine="475" w:firstLineChars="197"/>
        <w:jc w:val="left"/>
        <w:rPr>
          <w:rFonts w:ascii="宋体" w:hAnsi="宋体"/>
          <w:color w:val="000000"/>
          <w:kern w:val="0"/>
          <w:sz w:val="24"/>
          <w:szCs w:val="24"/>
          <w:highlight w:val="none"/>
        </w:rPr>
      </w:pPr>
      <w:r>
        <w:rPr>
          <w:rFonts w:hint="eastAsia" w:ascii="宋体" w:hAnsi="宋体" w:cs="宋体"/>
          <w:b/>
          <w:bCs/>
          <w:color w:val="000000"/>
          <w:kern w:val="0"/>
          <w:sz w:val="24"/>
          <w:szCs w:val="24"/>
          <w:highlight w:val="none"/>
        </w:rPr>
        <w:t>第</w:t>
      </w:r>
      <w:r>
        <w:rPr>
          <w:rFonts w:hint="eastAsia" w:ascii="宋体" w:hAnsi="宋体" w:cs="宋体"/>
          <w:b/>
          <w:bCs/>
          <w:color w:val="000000"/>
          <w:kern w:val="0"/>
          <w:sz w:val="24"/>
          <w:szCs w:val="24"/>
          <w:highlight w:val="none"/>
          <w:lang w:val="en-US" w:eastAsia="zh-CN"/>
        </w:rPr>
        <w:t>七</w:t>
      </w:r>
      <w:r>
        <w:rPr>
          <w:rFonts w:hint="eastAsia" w:ascii="宋体" w:hAnsi="宋体" w:cs="宋体"/>
          <w:b/>
          <w:bCs/>
          <w:color w:val="000000"/>
          <w:kern w:val="0"/>
          <w:sz w:val="24"/>
          <w:szCs w:val="24"/>
          <w:highlight w:val="none"/>
        </w:rPr>
        <w:t>条　</w:t>
      </w:r>
      <w:r>
        <w:rPr>
          <w:rFonts w:hint="eastAsia" w:ascii="宋体" w:hAnsi="宋体" w:cs="宋体"/>
          <w:b/>
          <w:bCs/>
          <w:color w:val="000000"/>
          <w:spacing w:val="24"/>
          <w:kern w:val="0"/>
          <w:sz w:val="24"/>
          <w:szCs w:val="24"/>
          <w:highlight w:val="none"/>
        </w:rPr>
        <w:t>勘察</w:t>
      </w:r>
      <w:r>
        <w:rPr>
          <w:rFonts w:hint="eastAsia" w:ascii="宋体" w:hAnsi="宋体" w:cs="宋体"/>
          <w:b/>
          <w:color w:val="000000"/>
          <w:kern w:val="0"/>
          <w:sz w:val="24"/>
          <w:szCs w:val="24"/>
          <w:highlight w:val="none"/>
        </w:rPr>
        <w:t>费用</w:t>
      </w:r>
      <w:r>
        <w:rPr>
          <w:rFonts w:hint="eastAsia" w:ascii="宋体" w:hAnsi="宋体" w:cs="宋体"/>
          <w:b/>
          <w:color w:val="000000"/>
          <w:kern w:val="0"/>
          <w:sz w:val="24"/>
          <w:szCs w:val="24"/>
          <w:highlight w:val="none"/>
          <w:lang w:val="en-US" w:eastAsia="zh-CN"/>
        </w:rPr>
        <w:t>及支付</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eastAsia="宋体" w:cs="Times New Roman"/>
          <w:color w:val="000000"/>
          <w:kern w:val="0"/>
          <w:sz w:val="24"/>
          <w:szCs w:val="24"/>
          <w:highlight w:val="none"/>
          <w:lang w:val="en-US" w:eastAsia="zh-CN"/>
        </w:rPr>
      </w:pPr>
      <w:r>
        <w:rPr>
          <w:rFonts w:hint="eastAsia" w:ascii="宋体" w:hAnsi="宋体" w:cs="宋体"/>
          <w:color w:val="000000"/>
          <w:kern w:val="0"/>
          <w:sz w:val="24"/>
          <w:szCs w:val="24"/>
          <w:highlight w:val="none"/>
          <w:u w:val="none"/>
          <w:lang w:val="en-US" w:eastAsia="zh-CN"/>
        </w:rPr>
        <w:t>7.1</w:t>
      </w:r>
      <w:r>
        <w:rPr>
          <w:rFonts w:hint="eastAsia" w:ascii="宋体" w:hAnsi="宋体" w:cs="宋体"/>
          <w:color w:val="000000"/>
          <w:kern w:val="0"/>
          <w:sz w:val="24"/>
          <w:szCs w:val="24"/>
          <w:highlight w:val="none"/>
          <w:u w:val="none"/>
        </w:rPr>
        <w:t>本合同的勘察</w:t>
      </w:r>
      <w:r>
        <w:rPr>
          <w:rFonts w:hint="eastAsia" w:ascii="宋体" w:hAnsi="宋体" w:cs="宋体"/>
          <w:color w:val="000000"/>
          <w:kern w:val="0"/>
          <w:sz w:val="24"/>
          <w:szCs w:val="24"/>
          <w:highlight w:val="none"/>
          <w:u w:val="none"/>
          <w:lang w:eastAsia="zh-CN"/>
        </w:rPr>
        <w:t>含税（</w:t>
      </w:r>
      <w:r>
        <w:rPr>
          <w:rFonts w:hint="eastAsia" w:ascii="宋体" w:hAnsi="宋体" w:cs="宋体"/>
          <w:color w:val="000000"/>
          <w:kern w:val="0"/>
          <w:sz w:val="24"/>
          <w:szCs w:val="24"/>
          <w:highlight w:val="none"/>
          <w:u w:val="none"/>
          <w:lang w:val="en-US" w:eastAsia="zh-CN"/>
        </w:rPr>
        <w:t>税率</w:t>
      </w:r>
      <w:r>
        <w:rPr>
          <w:rFonts w:hint="eastAsia" w:ascii="宋体" w:hAnsi="宋体" w:cs="宋体"/>
          <w:color w:val="000000"/>
          <w:kern w:val="0"/>
          <w:sz w:val="24"/>
          <w:szCs w:val="24"/>
          <w:highlight w:val="none"/>
          <w:u w:val="single"/>
          <w:lang w:val="en-US" w:eastAsia="zh-CN"/>
        </w:rPr>
        <w:t xml:space="preserve">    %</w:t>
      </w:r>
      <w:r>
        <w:rPr>
          <w:rFonts w:hint="eastAsia" w:ascii="宋体" w:hAnsi="宋体" w:cs="宋体"/>
          <w:color w:val="000000"/>
          <w:kern w:val="0"/>
          <w:sz w:val="24"/>
          <w:szCs w:val="24"/>
          <w:highlight w:val="none"/>
          <w:u w:val="none"/>
          <w:lang w:val="en-US" w:eastAsia="zh-CN"/>
        </w:rPr>
        <w:t xml:space="preserve"> </w:t>
      </w:r>
      <w:r>
        <w:rPr>
          <w:rFonts w:hint="eastAsia" w:ascii="宋体" w:hAnsi="宋体" w:cs="宋体"/>
          <w:color w:val="000000"/>
          <w:kern w:val="0"/>
          <w:sz w:val="24"/>
          <w:szCs w:val="24"/>
          <w:highlight w:val="none"/>
          <w:u w:val="none"/>
          <w:lang w:eastAsia="zh-CN"/>
        </w:rPr>
        <w:t>）</w:t>
      </w:r>
      <w:r>
        <w:rPr>
          <w:rFonts w:hint="eastAsia" w:ascii="宋体" w:hAnsi="宋体" w:cs="宋体"/>
          <w:color w:val="000000"/>
          <w:kern w:val="0"/>
          <w:sz w:val="24"/>
          <w:szCs w:val="24"/>
          <w:highlight w:val="none"/>
          <w:u w:val="none"/>
          <w:lang w:val="en-US" w:eastAsia="zh-CN"/>
        </w:rPr>
        <w:t>总价</w:t>
      </w:r>
      <w:r>
        <w:rPr>
          <w:rFonts w:hint="eastAsia" w:ascii="宋体" w:hAnsi="宋体" w:cs="宋体"/>
          <w:color w:val="000000"/>
          <w:kern w:val="0"/>
          <w:sz w:val="24"/>
          <w:szCs w:val="24"/>
          <w:highlight w:val="none"/>
          <w:u w:val="none"/>
        </w:rPr>
        <w:t>为</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u w:val="none"/>
          <w:lang w:eastAsia="zh-CN"/>
        </w:rPr>
        <w:t>元（</w:t>
      </w:r>
      <w:r>
        <w:rPr>
          <w:rFonts w:hint="eastAsia" w:ascii="宋体" w:hAnsi="宋体" w:cs="宋体"/>
          <w:color w:val="000000"/>
          <w:kern w:val="0"/>
          <w:sz w:val="24"/>
          <w:szCs w:val="24"/>
          <w:highlight w:val="none"/>
          <w:u w:val="none"/>
          <w:lang w:val="en-US" w:eastAsia="zh-CN"/>
        </w:rPr>
        <w:t>大写</w:t>
      </w:r>
      <w:r>
        <w:rPr>
          <w:rFonts w:hint="eastAsia" w:ascii="宋体" w:hAnsi="宋体" w:cs="宋体"/>
          <w:color w:val="000000"/>
          <w:kern w:val="0"/>
          <w:sz w:val="24"/>
          <w:szCs w:val="24"/>
          <w:highlight w:val="none"/>
          <w:u w:val="single"/>
          <w:lang w:val="en-US" w:eastAsia="zh-CN"/>
        </w:rPr>
        <w:t xml:space="preserve">：      </w:t>
      </w:r>
      <w:r>
        <w:rPr>
          <w:rFonts w:hint="eastAsia" w:ascii="宋体" w:hAnsi="宋体" w:cs="宋体"/>
          <w:color w:val="000000"/>
          <w:kern w:val="0"/>
          <w:sz w:val="24"/>
          <w:szCs w:val="24"/>
          <w:highlight w:val="none"/>
          <w:u w:val="none"/>
          <w:lang w:val="en-US" w:eastAsia="zh-CN"/>
        </w:rPr>
        <w:t>元整</w:t>
      </w:r>
      <w:r>
        <w:rPr>
          <w:rFonts w:hint="eastAsia" w:ascii="宋体" w:hAnsi="宋体" w:cs="宋体"/>
          <w:color w:val="000000"/>
          <w:kern w:val="0"/>
          <w:sz w:val="24"/>
          <w:szCs w:val="24"/>
          <w:highlight w:val="none"/>
          <w:u w:val="none"/>
          <w:lang w:eastAsia="zh-CN"/>
        </w:rPr>
        <w:t>）</w:t>
      </w:r>
      <w:r>
        <w:rPr>
          <w:rFonts w:hint="eastAsia" w:ascii="宋体" w:hAnsi="宋体" w:cs="宋体"/>
          <w:color w:val="000000"/>
          <w:kern w:val="0"/>
          <w:sz w:val="24"/>
          <w:szCs w:val="24"/>
          <w:highlight w:val="none"/>
          <w:u w:val="none"/>
          <w:lang w:val="en-US" w:eastAsia="zh-CN"/>
        </w:rPr>
        <w:t>包干使用</w:t>
      </w:r>
      <w:r>
        <w:rPr>
          <w:rFonts w:hint="eastAsia" w:ascii="宋体" w:hAnsi="宋体" w:cs="宋体"/>
          <w:color w:val="000000"/>
          <w:kern w:val="0"/>
          <w:sz w:val="24"/>
          <w:szCs w:val="24"/>
          <w:highlight w:val="none"/>
          <w:u w:val="none"/>
        </w:rPr>
        <w:t>。</w:t>
      </w:r>
      <w:r>
        <w:rPr>
          <w:rFonts w:hint="eastAsia" w:ascii="宋体" w:hAnsi="宋体" w:cs="Calibri"/>
          <w:color w:val="000000"/>
          <w:kern w:val="0"/>
          <w:sz w:val="24"/>
          <w:szCs w:val="24"/>
          <w:highlight w:val="none"/>
          <w:u w:val="none"/>
          <w:lang w:val="en-US" w:eastAsia="zh-CN" w:bidi="ar-SA"/>
        </w:rPr>
        <w:t>不含税价为</w:t>
      </w:r>
      <w:r>
        <w:rPr>
          <w:rFonts w:hint="eastAsia" w:ascii="宋体" w:hAnsi="宋体" w:cs="Calibri"/>
          <w:color w:val="000000"/>
          <w:kern w:val="0"/>
          <w:sz w:val="24"/>
          <w:szCs w:val="24"/>
          <w:highlight w:val="none"/>
          <w:u w:val="single"/>
          <w:lang w:val="en-US" w:eastAsia="zh-CN" w:bidi="ar-SA"/>
        </w:rPr>
        <w:t xml:space="preserve">        </w:t>
      </w:r>
      <w:r>
        <w:rPr>
          <w:rFonts w:hint="eastAsia" w:ascii="宋体" w:hAnsi="宋体" w:cs="Calibri"/>
          <w:color w:val="000000"/>
          <w:kern w:val="0"/>
          <w:sz w:val="24"/>
          <w:szCs w:val="24"/>
          <w:highlight w:val="none"/>
          <w:u w:val="none"/>
          <w:lang w:val="en-US" w:eastAsia="zh-CN" w:bidi="ar-SA"/>
        </w:rPr>
        <w:t>元（大写：</w:t>
      </w:r>
      <w:r>
        <w:rPr>
          <w:rFonts w:hint="eastAsia" w:ascii="宋体" w:hAnsi="宋体" w:cs="Calibri"/>
          <w:color w:val="000000"/>
          <w:kern w:val="0"/>
          <w:sz w:val="24"/>
          <w:szCs w:val="24"/>
          <w:highlight w:val="none"/>
          <w:u w:val="single"/>
          <w:lang w:val="en-US" w:eastAsia="zh-CN" w:bidi="ar-SA"/>
        </w:rPr>
        <w:t xml:space="preserve">        </w:t>
      </w:r>
      <w:r>
        <w:rPr>
          <w:rFonts w:hint="eastAsia" w:ascii="宋体" w:hAnsi="宋体" w:cs="Calibri"/>
          <w:color w:val="000000"/>
          <w:kern w:val="0"/>
          <w:sz w:val="24"/>
          <w:szCs w:val="24"/>
          <w:highlight w:val="none"/>
          <w:u w:val="none"/>
          <w:lang w:val="en-US" w:eastAsia="zh-CN" w:bidi="ar-SA"/>
        </w:rPr>
        <w:t>），</w:t>
      </w:r>
      <w:r>
        <w:rPr>
          <w:rFonts w:hint="eastAsia" w:ascii="宋体" w:hAnsi="宋体" w:eastAsia="宋体" w:cs="Times New Roman"/>
          <w:color w:val="000000"/>
          <w:kern w:val="0"/>
          <w:sz w:val="24"/>
          <w:szCs w:val="24"/>
          <w:highlight w:val="none"/>
          <w:lang w:val="en-US" w:eastAsia="zh-CN"/>
        </w:rPr>
        <w:t>不含税价款不因国家税率变化而变化，若在合同履行期间，遇国家法定税率调整的，最终实际付款金额为不含税金额与所提供的的增值税专用发票的税金金额之和。</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default" w:ascii="宋体" w:hAnsi="宋体" w:cs="宋体"/>
          <w:color w:val="000000"/>
          <w:kern w:val="0"/>
          <w:sz w:val="24"/>
          <w:szCs w:val="24"/>
          <w:highlight w:val="none"/>
          <w:u w:val="none"/>
          <w:lang w:val="en-US" w:eastAsia="zh-CN"/>
        </w:rPr>
      </w:pPr>
      <w:r>
        <w:rPr>
          <w:rFonts w:hint="eastAsia" w:ascii="宋体" w:hAnsi="宋体" w:cs="宋体"/>
          <w:color w:val="000000"/>
          <w:kern w:val="0"/>
          <w:sz w:val="24"/>
          <w:szCs w:val="24"/>
          <w:highlight w:val="none"/>
          <w:u w:val="none"/>
          <w:lang w:val="en-US" w:eastAsia="zh-CN"/>
        </w:rPr>
        <w:t>7.2</w:t>
      </w:r>
      <w:r>
        <w:rPr>
          <w:rFonts w:hint="eastAsia" w:ascii="宋体" w:hAnsi="宋体" w:cs="宋体"/>
          <w:color w:val="000000"/>
          <w:kern w:val="0"/>
          <w:sz w:val="24"/>
          <w:szCs w:val="24"/>
          <w:highlight w:val="none"/>
          <w:u w:val="none"/>
        </w:rPr>
        <w:t>支付方式</w:t>
      </w:r>
      <w:r>
        <w:rPr>
          <w:rFonts w:hint="eastAsia" w:ascii="宋体" w:hAnsi="宋体" w:cs="宋体"/>
          <w:color w:val="000000"/>
          <w:kern w:val="0"/>
          <w:sz w:val="24"/>
          <w:szCs w:val="24"/>
          <w:highlight w:val="none"/>
          <w:u w:val="none"/>
          <w:lang w:val="en-US" w:eastAsia="zh-CN"/>
        </w:rPr>
        <w:t>：</w:t>
      </w:r>
      <w:r>
        <w:rPr>
          <w:rFonts w:hint="eastAsia" w:ascii="宋体" w:hAnsi="宋体" w:cs="宋体"/>
          <w:color w:val="000000"/>
          <w:kern w:val="0"/>
          <w:sz w:val="24"/>
          <w:szCs w:val="24"/>
          <w:highlight w:val="none"/>
          <w:u w:val="none"/>
        </w:rPr>
        <w:t>第一次付款：取得施工图评审意见</w:t>
      </w:r>
      <w:r>
        <w:rPr>
          <w:rFonts w:hint="eastAsia" w:ascii="宋体" w:hAnsi="宋体" w:cs="宋体"/>
          <w:color w:val="000000"/>
          <w:kern w:val="0"/>
          <w:sz w:val="24"/>
          <w:szCs w:val="24"/>
          <w:highlight w:val="none"/>
          <w:u w:val="none"/>
          <w:lang w:val="en-US" w:eastAsia="zh-CN"/>
        </w:rPr>
        <w:t>及财评报告</w:t>
      </w:r>
      <w:r>
        <w:rPr>
          <w:rFonts w:hint="eastAsia" w:ascii="宋体" w:hAnsi="宋体" w:cs="宋体"/>
          <w:color w:val="000000"/>
          <w:kern w:val="0"/>
          <w:sz w:val="24"/>
          <w:szCs w:val="24"/>
          <w:highlight w:val="none"/>
          <w:u w:val="none"/>
        </w:rPr>
        <w:t>后，支付勘察费的</w:t>
      </w:r>
      <w:r>
        <w:rPr>
          <w:rFonts w:hint="eastAsia" w:ascii="宋体" w:hAnsi="宋体" w:cs="宋体"/>
          <w:color w:val="000000"/>
          <w:kern w:val="0"/>
          <w:sz w:val="24"/>
          <w:szCs w:val="24"/>
          <w:highlight w:val="none"/>
          <w:u w:val="none"/>
          <w:lang w:val="en-US" w:eastAsia="zh-CN"/>
        </w:rPr>
        <w:t>70</w:t>
      </w:r>
      <w:r>
        <w:rPr>
          <w:rFonts w:hint="eastAsia" w:ascii="宋体" w:hAnsi="宋体" w:cs="宋体"/>
          <w:color w:val="000000"/>
          <w:kern w:val="0"/>
          <w:sz w:val="24"/>
          <w:szCs w:val="24"/>
          <w:highlight w:val="none"/>
          <w:u w:val="none"/>
        </w:rPr>
        <w:t>%</w:t>
      </w:r>
      <w:r>
        <w:rPr>
          <w:rFonts w:hint="eastAsia" w:ascii="宋体" w:hAnsi="宋体" w:cs="宋体"/>
          <w:color w:val="000000"/>
          <w:kern w:val="0"/>
          <w:sz w:val="24"/>
          <w:szCs w:val="24"/>
          <w:highlight w:val="none"/>
          <w:u w:val="none"/>
          <w:lang w:eastAsia="zh-CN"/>
        </w:rPr>
        <w:t>；</w:t>
      </w:r>
      <w:r>
        <w:rPr>
          <w:rFonts w:hint="eastAsia" w:ascii="宋体" w:hAnsi="宋体" w:cs="宋体"/>
          <w:color w:val="000000"/>
          <w:kern w:val="0"/>
          <w:sz w:val="24"/>
          <w:szCs w:val="24"/>
          <w:highlight w:val="none"/>
          <w:u w:val="none"/>
        </w:rPr>
        <w:t>第</w:t>
      </w:r>
      <w:r>
        <w:rPr>
          <w:rFonts w:hint="eastAsia" w:ascii="宋体" w:hAnsi="宋体" w:cs="宋体"/>
          <w:color w:val="000000"/>
          <w:kern w:val="0"/>
          <w:sz w:val="24"/>
          <w:szCs w:val="24"/>
          <w:highlight w:val="none"/>
          <w:u w:val="none"/>
          <w:lang w:val="en-US" w:eastAsia="zh-CN"/>
        </w:rPr>
        <w:t>二</w:t>
      </w:r>
      <w:r>
        <w:rPr>
          <w:rFonts w:hint="eastAsia" w:ascii="宋体" w:hAnsi="宋体" w:cs="宋体"/>
          <w:color w:val="000000"/>
          <w:kern w:val="0"/>
          <w:sz w:val="24"/>
          <w:szCs w:val="24"/>
          <w:highlight w:val="none"/>
          <w:u w:val="none"/>
        </w:rPr>
        <w:t>次付款：项目</w:t>
      </w:r>
      <w:r>
        <w:rPr>
          <w:rFonts w:hint="eastAsia" w:ascii="宋体" w:hAnsi="宋体" w:cs="宋体"/>
          <w:color w:val="000000"/>
          <w:kern w:val="0"/>
          <w:sz w:val="24"/>
          <w:szCs w:val="24"/>
          <w:highlight w:val="none"/>
          <w:u w:val="none"/>
          <w:lang w:eastAsia="zh-CN"/>
        </w:rPr>
        <w:t>审计结束</w:t>
      </w:r>
      <w:r>
        <w:rPr>
          <w:rFonts w:hint="eastAsia" w:ascii="宋体" w:hAnsi="宋体" w:cs="宋体"/>
          <w:color w:val="000000"/>
          <w:kern w:val="0"/>
          <w:sz w:val="24"/>
          <w:szCs w:val="24"/>
          <w:highlight w:val="none"/>
          <w:u w:val="none"/>
        </w:rPr>
        <w:t>后，支付项目勘察费用的</w:t>
      </w:r>
      <w:r>
        <w:rPr>
          <w:rFonts w:hint="eastAsia" w:ascii="宋体" w:hAnsi="宋体" w:cs="宋体"/>
          <w:color w:val="000000"/>
          <w:kern w:val="0"/>
          <w:sz w:val="24"/>
          <w:szCs w:val="24"/>
          <w:highlight w:val="none"/>
          <w:u w:val="none"/>
          <w:lang w:val="en-US" w:eastAsia="zh-CN"/>
        </w:rPr>
        <w:t>30</w:t>
      </w:r>
      <w:r>
        <w:rPr>
          <w:rFonts w:hint="eastAsia" w:ascii="宋体" w:hAnsi="宋体" w:cs="宋体"/>
          <w:color w:val="000000"/>
          <w:kern w:val="0"/>
          <w:sz w:val="24"/>
          <w:szCs w:val="24"/>
          <w:highlight w:val="none"/>
          <w:u w:val="none"/>
        </w:rPr>
        <w:t>%</w:t>
      </w:r>
      <w:r>
        <w:rPr>
          <w:rFonts w:hint="eastAsia" w:ascii="宋体" w:hAnsi="宋体" w:cs="宋体"/>
          <w:color w:val="000000"/>
          <w:kern w:val="0"/>
          <w:sz w:val="24"/>
          <w:szCs w:val="24"/>
          <w:highlight w:val="none"/>
          <w:u w:val="none"/>
          <w:lang w:val="en-US" w:eastAsia="zh-CN"/>
        </w:rPr>
        <w:t>。</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color w:val="000000"/>
          <w:kern w:val="0"/>
          <w:sz w:val="24"/>
          <w:szCs w:val="24"/>
          <w:highlight w:val="none"/>
          <w:u w:val="none"/>
        </w:rPr>
      </w:pPr>
      <w:r>
        <w:rPr>
          <w:rFonts w:hint="eastAsia" w:ascii="宋体" w:hAnsi="宋体" w:cs="宋体"/>
          <w:color w:val="000000"/>
          <w:kern w:val="0"/>
          <w:sz w:val="24"/>
          <w:szCs w:val="24"/>
          <w:highlight w:val="none"/>
          <w:u w:val="none"/>
          <w:lang w:val="en-US" w:eastAsia="zh-CN"/>
        </w:rPr>
        <w:t>7</w:t>
      </w:r>
      <w:r>
        <w:rPr>
          <w:rFonts w:hint="eastAsia" w:ascii="宋体" w:hAnsi="宋体" w:cs="宋体"/>
          <w:color w:val="000000"/>
          <w:kern w:val="0"/>
          <w:sz w:val="24"/>
          <w:szCs w:val="24"/>
          <w:highlight w:val="none"/>
          <w:u w:val="none"/>
        </w:rPr>
        <w:t>.</w:t>
      </w:r>
      <w:r>
        <w:rPr>
          <w:rFonts w:hint="eastAsia" w:ascii="宋体" w:hAnsi="宋体" w:cs="宋体"/>
          <w:color w:val="000000"/>
          <w:kern w:val="0"/>
          <w:sz w:val="24"/>
          <w:szCs w:val="24"/>
          <w:highlight w:val="none"/>
          <w:u w:val="none"/>
          <w:lang w:val="en-US" w:eastAsia="zh-CN"/>
        </w:rPr>
        <w:t>3</w:t>
      </w:r>
      <w:r>
        <w:rPr>
          <w:rFonts w:hint="eastAsia" w:ascii="宋体" w:hAnsi="宋体" w:cs="宋体"/>
          <w:color w:val="000000"/>
          <w:kern w:val="0"/>
          <w:sz w:val="24"/>
          <w:szCs w:val="24"/>
          <w:highlight w:val="none"/>
          <w:u w:val="none"/>
        </w:rPr>
        <w:t>每次付款</w:t>
      </w:r>
      <w:r>
        <w:rPr>
          <w:rFonts w:hint="eastAsia" w:ascii="宋体" w:hAnsi="宋体" w:cs="宋体"/>
          <w:color w:val="000000"/>
          <w:kern w:val="0"/>
          <w:sz w:val="24"/>
          <w:szCs w:val="24"/>
          <w:highlight w:val="none"/>
          <w:u w:val="none"/>
          <w:lang w:val="en-US" w:eastAsia="zh-CN"/>
        </w:rPr>
        <w:t>前</w:t>
      </w:r>
      <w:r>
        <w:rPr>
          <w:rFonts w:hint="eastAsia" w:ascii="宋体" w:hAnsi="宋体" w:cs="宋体"/>
          <w:color w:val="000000"/>
          <w:kern w:val="0"/>
          <w:sz w:val="24"/>
          <w:szCs w:val="24"/>
          <w:highlight w:val="none"/>
          <w:u w:val="none"/>
        </w:rPr>
        <w:t>，</w:t>
      </w:r>
      <w:r>
        <w:rPr>
          <w:rFonts w:hint="eastAsia" w:ascii="宋体" w:hAnsi="宋体" w:cs="宋体"/>
          <w:color w:val="000000"/>
          <w:kern w:val="0"/>
          <w:sz w:val="24"/>
          <w:szCs w:val="24"/>
          <w:highlight w:val="none"/>
          <w:u w:val="none"/>
          <w:lang w:eastAsia="zh-CN"/>
        </w:rPr>
        <w:t>乙方</w:t>
      </w:r>
      <w:r>
        <w:rPr>
          <w:rFonts w:hint="eastAsia" w:ascii="宋体" w:hAnsi="宋体" w:cs="宋体"/>
          <w:color w:val="000000"/>
          <w:kern w:val="0"/>
          <w:sz w:val="24"/>
          <w:szCs w:val="24"/>
          <w:highlight w:val="none"/>
          <w:u w:val="none"/>
        </w:rPr>
        <w:t>需提供足额增值税专用发票，并提交支付所需资料待</w:t>
      </w:r>
      <w:r>
        <w:rPr>
          <w:rFonts w:hint="eastAsia" w:ascii="宋体" w:hAnsi="宋体" w:cs="宋体"/>
          <w:color w:val="000000"/>
          <w:kern w:val="0"/>
          <w:sz w:val="24"/>
          <w:szCs w:val="24"/>
          <w:highlight w:val="none"/>
          <w:u w:val="none"/>
          <w:lang w:eastAsia="zh-CN"/>
        </w:rPr>
        <w:t>甲方</w:t>
      </w:r>
      <w:r>
        <w:rPr>
          <w:rFonts w:hint="eastAsia" w:ascii="宋体" w:hAnsi="宋体" w:cs="宋体"/>
          <w:color w:val="000000"/>
          <w:kern w:val="0"/>
          <w:sz w:val="24"/>
          <w:szCs w:val="24"/>
          <w:highlight w:val="none"/>
          <w:u w:val="none"/>
        </w:rPr>
        <w:t>确认后</w:t>
      </w:r>
      <w:r>
        <w:rPr>
          <w:rFonts w:hint="eastAsia" w:ascii="宋体" w:hAnsi="宋体" w:cs="宋体"/>
          <w:color w:val="000000"/>
          <w:kern w:val="0"/>
          <w:sz w:val="24"/>
          <w:szCs w:val="24"/>
          <w:highlight w:val="none"/>
          <w:u w:val="none"/>
          <w:lang w:val="en-US" w:eastAsia="zh-CN"/>
        </w:rPr>
        <w:t>28</w:t>
      </w:r>
      <w:r>
        <w:rPr>
          <w:rFonts w:hint="eastAsia" w:ascii="宋体" w:hAnsi="宋体" w:cs="宋体"/>
          <w:color w:val="000000"/>
          <w:kern w:val="0"/>
          <w:sz w:val="24"/>
          <w:szCs w:val="24"/>
          <w:highlight w:val="none"/>
          <w:u w:val="none"/>
        </w:rPr>
        <w:t>日</w:t>
      </w:r>
      <w:r>
        <w:rPr>
          <w:rFonts w:hint="eastAsia" w:ascii="宋体" w:hAnsi="宋体" w:cs="宋体"/>
          <w:color w:val="000000"/>
          <w:kern w:val="0"/>
          <w:sz w:val="24"/>
          <w:szCs w:val="24"/>
          <w:highlight w:val="none"/>
          <w:u w:val="none"/>
          <w:lang w:val="en-US" w:eastAsia="zh-CN"/>
        </w:rPr>
        <w:t>内</w:t>
      </w:r>
      <w:r>
        <w:rPr>
          <w:rFonts w:hint="eastAsia" w:ascii="宋体" w:hAnsi="宋体" w:cs="宋体"/>
          <w:color w:val="000000"/>
          <w:kern w:val="0"/>
          <w:sz w:val="24"/>
          <w:szCs w:val="24"/>
          <w:highlight w:val="none"/>
          <w:u w:val="none"/>
        </w:rPr>
        <w:t>进行支付。</w:t>
      </w:r>
    </w:p>
    <w:p>
      <w:pPr>
        <w:keepNext w:val="0"/>
        <w:keepLines w:val="0"/>
        <w:pageBreakBefore w:val="0"/>
        <w:kinsoku/>
        <w:wordWrap/>
        <w:overflowPunct/>
        <w:topLinePunct w:val="0"/>
        <w:autoSpaceDE/>
        <w:autoSpaceDN/>
        <w:bidi w:val="0"/>
        <w:adjustRightInd w:val="0"/>
        <w:snapToGrid w:val="0"/>
        <w:spacing w:line="480" w:lineRule="exact"/>
        <w:ind w:firstLine="482"/>
        <w:rPr>
          <w:rFonts w:hint="eastAsia" w:ascii="宋体" w:hAnsi="宋体" w:eastAsia="宋体" w:cs="宋体"/>
          <w:bCs/>
          <w:color w:val="000000"/>
          <w:kern w:val="0"/>
          <w:sz w:val="24"/>
          <w:szCs w:val="22"/>
          <w:highlight w:val="none"/>
        </w:rPr>
      </w:pPr>
      <w:r>
        <w:rPr>
          <w:rFonts w:hint="eastAsia" w:ascii="宋体" w:hAnsi="宋体" w:eastAsia="宋体" w:cs="宋体"/>
          <w:b w:val="0"/>
          <w:bCs/>
          <w:color w:val="000000"/>
          <w:kern w:val="0"/>
          <w:sz w:val="24"/>
          <w:szCs w:val="22"/>
          <w:highlight w:val="none"/>
          <w:u w:val="none"/>
          <w:lang w:val="en-US" w:eastAsia="zh-CN"/>
        </w:rPr>
        <w:t>7.4</w:t>
      </w:r>
      <w:r>
        <w:rPr>
          <w:rFonts w:hint="eastAsia" w:ascii="宋体" w:hAnsi="宋体" w:eastAsia="宋体" w:cs="宋体"/>
          <w:bCs/>
          <w:color w:val="000000"/>
          <w:kern w:val="0"/>
          <w:sz w:val="24"/>
          <w:szCs w:val="22"/>
          <w:highlight w:val="none"/>
          <w:lang w:val="en-US" w:eastAsia="zh-CN" w:bidi="ar-SA"/>
        </w:rPr>
        <w:t>乙方须按合同约定开具</w:t>
      </w:r>
      <w:r>
        <w:rPr>
          <w:rFonts w:hint="eastAsia" w:ascii="宋体" w:hAnsi="宋体" w:cs="宋体"/>
          <w:bCs/>
          <w:color w:val="000000"/>
          <w:kern w:val="0"/>
          <w:sz w:val="24"/>
          <w:highlight w:val="none"/>
          <w:lang w:val="en-US" w:eastAsia="zh-CN"/>
        </w:rPr>
        <w:t>增值税专用发票，若</w:t>
      </w:r>
      <w:r>
        <w:rPr>
          <w:rFonts w:hint="eastAsia" w:ascii="宋体" w:hAnsi="宋体" w:eastAsia="宋体" w:cs="宋体"/>
          <w:bCs/>
          <w:color w:val="000000"/>
          <w:kern w:val="0"/>
          <w:sz w:val="24"/>
          <w:szCs w:val="22"/>
          <w:highlight w:val="none"/>
        </w:rPr>
        <w:t>乙方未能提供</w:t>
      </w:r>
      <w:r>
        <w:rPr>
          <w:rFonts w:hint="eastAsia" w:ascii="宋体" w:hAnsi="宋体" w:eastAsia="宋体" w:cs="宋体"/>
          <w:bCs/>
          <w:color w:val="000000"/>
          <w:kern w:val="0"/>
          <w:sz w:val="24"/>
          <w:szCs w:val="22"/>
          <w:highlight w:val="none"/>
          <w:lang w:val="en-US" w:eastAsia="zh-CN"/>
        </w:rPr>
        <w:t>足额</w:t>
      </w:r>
      <w:r>
        <w:rPr>
          <w:rFonts w:hint="eastAsia" w:ascii="宋体" w:hAnsi="宋体" w:eastAsia="宋体" w:cs="宋体"/>
          <w:bCs/>
          <w:color w:val="000000"/>
          <w:kern w:val="0"/>
          <w:sz w:val="24"/>
          <w:szCs w:val="22"/>
          <w:highlight w:val="none"/>
        </w:rPr>
        <w:t>增值税专用发票的，甲方有权暂停支付相应款项，</w:t>
      </w:r>
      <w:r>
        <w:rPr>
          <w:rFonts w:hint="eastAsia" w:ascii="宋体" w:hAnsi="宋体" w:eastAsia="宋体" w:cs="宋体"/>
          <w:bCs/>
          <w:color w:val="000000"/>
          <w:kern w:val="0"/>
          <w:sz w:val="24"/>
          <w:szCs w:val="22"/>
          <w:highlight w:val="none"/>
          <w:lang w:val="en-US" w:eastAsia="zh-CN"/>
        </w:rPr>
        <w:t>或</w:t>
      </w:r>
      <w:r>
        <w:rPr>
          <w:rFonts w:hint="eastAsia" w:ascii="宋体" w:hAnsi="宋体" w:cs="宋体"/>
          <w:bCs/>
          <w:color w:val="000000"/>
          <w:kern w:val="0"/>
          <w:sz w:val="24"/>
          <w:highlight w:val="none"/>
          <w:lang w:val="en-US" w:eastAsia="zh-CN"/>
        </w:rPr>
        <w:t>甲方有权在支付的款项中予以扣减。</w:t>
      </w:r>
      <w:r>
        <w:rPr>
          <w:rFonts w:hint="eastAsia" w:ascii="宋体" w:hAnsi="宋体" w:eastAsia="宋体" w:cs="宋体"/>
          <w:bCs/>
          <w:color w:val="000000"/>
          <w:kern w:val="0"/>
          <w:sz w:val="24"/>
          <w:szCs w:val="22"/>
          <w:highlight w:val="none"/>
        </w:rPr>
        <w:t>且乙方需向甲方承担赔偿责任包括但不限于税款、滞纳金、罚款及相关损失等。</w:t>
      </w:r>
    </w:p>
    <w:p>
      <w:pPr>
        <w:keepNext w:val="0"/>
        <w:keepLines w:val="0"/>
        <w:pageBreakBefore w:val="0"/>
        <w:kinsoku/>
        <w:wordWrap/>
        <w:overflowPunct/>
        <w:topLinePunct w:val="0"/>
        <w:autoSpaceDE/>
        <w:autoSpaceDN/>
        <w:bidi w:val="0"/>
        <w:snapToGrid w:val="0"/>
        <w:spacing w:line="360" w:lineRule="auto"/>
        <w:ind w:firstLine="480" w:firstLineChars="200"/>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7.5合同所涉及款项支付到乙方以下账户，若账户有变化，乙方应在申请付款前书面告知甲方，否则因账号有误造成的一切损失由乙方自行承担。</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账户名称：</w:t>
      </w:r>
      <w:r>
        <w:rPr>
          <w:rFonts w:hint="eastAsia" w:ascii="宋体" w:hAnsi="宋体"/>
          <w:b/>
          <w:color w:val="000000"/>
          <w:sz w:val="24"/>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b/>
          <w:bCs/>
          <w:color w:val="000000"/>
          <w:sz w:val="24"/>
          <w:szCs w:val="24"/>
          <w:highlight w:val="none"/>
          <w:lang w:val="en-US" w:eastAsia="zh-CN"/>
        </w:rPr>
      </w:pPr>
      <w:r>
        <w:rPr>
          <w:rFonts w:hint="eastAsia" w:ascii="宋体" w:hAnsi="宋体"/>
          <w:color w:val="000000"/>
          <w:sz w:val="24"/>
          <w:szCs w:val="24"/>
          <w:highlight w:val="none"/>
          <w:lang w:val="en-US" w:eastAsia="zh-CN"/>
        </w:rPr>
        <w:t>开户银行：</w:t>
      </w:r>
      <w:r>
        <w:rPr>
          <w:rFonts w:hint="eastAsia" w:ascii="宋体" w:hAnsi="宋体"/>
          <w:b/>
          <w:color w:val="000000"/>
          <w:sz w:val="24"/>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highlight w:val="none"/>
          <w:lang w:eastAsia="zh-CN"/>
        </w:rPr>
      </w:pPr>
      <w:r>
        <w:rPr>
          <w:rFonts w:hint="eastAsia" w:ascii="宋体" w:hAnsi="宋体"/>
          <w:color w:val="000000"/>
          <w:sz w:val="24"/>
          <w:szCs w:val="24"/>
          <w:highlight w:val="none"/>
          <w:lang w:val="en-US" w:eastAsia="zh-CN"/>
        </w:rPr>
        <w:t>收款账号：</w:t>
      </w:r>
      <w:r>
        <w:rPr>
          <w:rFonts w:hint="eastAsia" w:ascii="宋体" w:hAnsi="宋体"/>
          <w:b/>
          <w:color w:val="000000"/>
          <w:sz w:val="24"/>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default"/>
          <w:highlight w:val="none"/>
          <w:lang w:val="en-US"/>
        </w:rPr>
      </w:pPr>
      <w:r>
        <w:rPr>
          <w:rFonts w:hint="eastAsia" w:ascii="宋体" w:hAnsi="宋体" w:cs="宋体"/>
          <w:b/>
          <w:bCs/>
          <w:color w:val="000000"/>
          <w:kern w:val="0"/>
          <w:sz w:val="24"/>
          <w:highlight w:val="none"/>
          <w:lang w:val="en-US" w:eastAsia="zh-CN"/>
        </w:rPr>
        <w:t xml:space="preserve">第八条 </w:t>
      </w:r>
      <w:r>
        <w:rPr>
          <w:rFonts w:hint="eastAsia" w:ascii="宋体" w:hAnsi="宋体" w:cs="宋体"/>
          <w:bCs/>
          <w:color w:val="000000"/>
          <w:kern w:val="0"/>
          <w:sz w:val="24"/>
          <w:highlight w:val="none"/>
        </w:rPr>
        <w:t>履约</w:t>
      </w:r>
      <w:r>
        <w:rPr>
          <w:rFonts w:hint="eastAsia" w:ascii="宋体" w:hAnsi="宋体" w:cs="宋体"/>
          <w:bCs/>
          <w:color w:val="000000"/>
          <w:kern w:val="0"/>
          <w:sz w:val="24"/>
          <w:highlight w:val="none"/>
          <w:lang w:val="en-US" w:eastAsia="zh-CN"/>
        </w:rPr>
        <w:t>担保</w:t>
      </w:r>
      <w:r>
        <w:rPr>
          <w:rFonts w:hint="eastAsia" w:ascii="宋体" w:hAnsi="宋体" w:eastAsia="宋体" w:cs="宋体"/>
          <w:b/>
          <w:color w:val="000000"/>
          <w:kern w:val="0"/>
          <w:sz w:val="21"/>
          <w:szCs w:val="21"/>
          <w:highlight w:val="none"/>
          <w:lang w:val="en-US" w:eastAsia="zh-CN" w:bidi="ar"/>
        </w:rPr>
        <w:t xml:space="preserve"> </w:t>
      </w:r>
    </w:p>
    <w:p>
      <w:pPr>
        <w:pStyle w:val="13"/>
        <w:keepNext w:val="0"/>
        <w:keepLines w:val="0"/>
        <w:pageBreakBefore w:val="0"/>
        <w:widowControl/>
        <w:kinsoku/>
        <w:wordWrap w:val="0"/>
        <w:overflowPunct/>
        <w:topLinePunct w:val="0"/>
        <w:autoSpaceDE/>
        <w:autoSpaceDN/>
        <w:bidi w:val="0"/>
        <w:adjustRightInd/>
        <w:snapToGrid/>
        <w:spacing w:beforeAutospacing="0" w:line="480" w:lineRule="exact"/>
        <w:ind w:firstLine="480" w:firstLineChars="200"/>
        <w:jc w:val="both"/>
        <w:textAlignment w:val="baseline"/>
        <w:rPr>
          <w:rFonts w:hint="eastAsia" w:ascii="宋体" w:hAnsi="宋体" w:cs="Calibri"/>
          <w:color w:val="000000"/>
          <w:kern w:val="0"/>
          <w:sz w:val="24"/>
          <w:szCs w:val="24"/>
          <w:highlight w:val="none"/>
          <w:u w:val="none"/>
          <w:lang w:val="en-US" w:eastAsia="zh-CN" w:bidi="ar-SA"/>
        </w:rPr>
      </w:pPr>
      <w:r>
        <w:rPr>
          <w:rFonts w:hint="eastAsia" w:ascii="宋体" w:hAnsi="宋体" w:cs="Calibri"/>
          <w:color w:val="000000"/>
          <w:kern w:val="0"/>
          <w:sz w:val="24"/>
          <w:szCs w:val="24"/>
          <w:highlight w:val="none"/>
          <w:u w:val="none"/>
          <w:lang w:val="en-US" w:eastAsia="zh-CN" w:bidi="ar-SA"/>
        </w:rPr>
        <w:t>8.1履约</w:t>
      </w:r>
      <w:r>
        <w:rPr>
          <w:rFonts w:hint="eastAsia" w:ascii="宋体" w:hAnsi="宋体" w:cs="宋体"/>
          <w:bCs/>
          <w:color w:val="000000"/>
          <w:kern w:val="0"/>
          <w:sz w:val="24"/>
          <w:highlight w:val="none"/>
          <w:lang w:val="en-US" w:eastAsia="zh-CN"/>
        </w:rPr>
        <w:t>担保</w:t>
      </w:r>
      <w:r>
        <w:rPr>
          <w:rFonts w:hint="default" w:ascii="宋体" w:hAnsi="宋体" w:cs="Calibri"/>
          <w:color w:val="000000"/>
          <w:kern w:val="0"/>
          <w:sz w:val="24"/>
          <w:szCs w:val="24"/>
          <w:highlight w:val="none"/>
          <w:u w:val="none"/>
          <w:lang w:val="en-US" w:eastAsia="zh-CN" w:bidi="ar-SA"/>
        </w:rPr>
        <w:t>=</w:t>
      </w:r>
      <w:r>
        <w:rPr>
          <w:rFonts w:hint="eastAsia" w:ascii="宋体" w:hAnsi="宋体" w:cs="Calibri"/>
          <w:color w:val="000000"/>
          <w:kern w:val="0"/>
          <w:sz w:val="24"/>
          <w:szCs w:val="24"/>
          <w:highlight w:val="none"/>
          <w:u w:val="none"/>
          <w:lang w:val="en-US" w:eastAsia="zh-CN" w:bidi="ar-SA"/>
        </w:rPr>
        <w:t>中标价的</w:t>
      </w:r>
      <w:r>
        <w:rPr>
          <w:rFonts w:hint="eastAsia" w:cs="Calibri"/>
          <w:color w:val="000000"/>
          <w:kern w:val="0"/>
          <w:sz w:val="24"/>
          <w:szCs w:val="24"/>
          <w:highlight w:val="none"/>
          <w:u w:val="none"/>
          <w:lang w:val="en-US" w:eastAsia="zh-CN" w:bidi="ar-SA"/>
        </w:rPr>
        <w:t>/</w:t>
      </w:r>
      <w:r>
        <w:rPr>
          <w:rFonts w:hint="eastAsia" w:ascii="宋体" w:hAnsi="宋体" w:cs="Calibri"/>
          <w:color w:val="000000"/>
          <w:kern w:val="0"/>
          <w:sz w:val="24"/>
          <w:szCs w:val="24"/>
          <w:highlight w:val="none"/>
          <w:u w:val="none"/>
          <w:lang w:val="en-US" w:eastAsia="zh-CN" w:bidi="ar-SA"/>
        </w:rPr>
        <w:t xml:space="preserve">。 </w:t>
      </w:r>
    </w:p>
    <w:p>
      <w:pPr>
        <w:keepNext w:val="0"/>
        <w:keepLines w:val="0"/>
        <w:pageBreakBefore w:val="0"/>
        <w:kinsoku/>
        <w:overflowPunct/>
        <w:topLinePunct w:val="0"/>
        <w:autoSpaceDE/>
        <w:autoSpaceDN/>
        <w:bidi w:val="0"/>
        <w:adjustRightInd w:val="0"/>
        <w:snapToGrid w:val="0"/>
        <w:spacing w:beforeAutospacing="0" w:line="480" w:lineRule="exact"/>
        <w:ind w:firstLine="482"/>
        <w:rPr>
          <w:rFonts w:hint="eastAsia" w:ascii="宋体" w:hAnsi="宋体" w:eastAsia="宋体" w:cs="宋体"/>
          <w:bCs/>
          <w:color w:val="000000"/>
          <w:kern w:val="0"/>
          <w:sz w:val="24"/>
          <w:szCs w:val="22"/>
          <w:highlight w:val="none"/>
          <w:lang w:val="en-US" w:eastAsia="zh-CN"/>
        </w:rPr>
      </w:pPr>
      <w:r>
        <w:rPr>
          <w:rFonts w:hint="eastAsia" w:ascii="宋体" w:hAnsi="宋体" w:eastAsia="宋体" w:cs="宋体"/>
          <w:bCs/>
          <w:color w:val="000000"/>
          <w:kern w:val="0"/>
          <w:sz w:val="24"/>
          <w:szCs w:val="22"/>
          <w:highlight w:val="none"/>
          <w:lang w:val="en-US" w:eastAsia="zh-CN"/>
        </w:rPr>
        <w:t>8.2履约担保的形式和时间：履约</w:t>
      </w:r>
      <w:r>
        <w:rPr>
          <w:rFonts w:hint="eastAsia" w:ascii="宋体" w:hAnsi="宋体" w:cs="宋体"/>
          <w:bCs/>
          <w:color w:val="000000"/>
          <w:kern w:val="0"/>
          <w:sz w:val="24"/>
          <w:szCs w:val="22"/>
          <w:highlight w:val="none"/>
          <w:lang w:val="en-US" w:eastAsia="zh-CN"/>
        </w:rPr>
        <w:t>担保</w:t>
      </w:r>
      <w:r>
        <w:rPr>
          <w:rFonts w:hint="eastAsia" w:ascii="宋体" w:hAnsi="宋体" w:eastAsia="宋体" w:cs="宋体"/>
          <w:bCs/>
          <w:color w:val="000000"/>
          <w:kern w:val="0"/>
          <w:sz w:val="24"/>
          <w:szCs w:val="22"/>
          <w:highlight w:val="none"/>
          <w:lang w:val="en-US" w:eastAsia="zh-CN"/>
        </w:rPr>
        <w:t>为现金</w:t>
      </w:r>
      <w:r>
        <w:rPr>
          <w:rFonts w:hint="eastAsia" w:ascii="宋体" w:hAnsi="宋体" w:cs="宋体"/>
          <w:bCs/>
          <w:color w:val="000000"/>
          <w:kern w:val="0"/>
          <w:sz w:val="24"/>
          <w:szCs w:val="22"/>
          <w:highlight w:val="none"/>
          <w:lang w:val="en-US" w:eastAsia="zh-CN"/>
        </w:rPr>
        <w:t>担保</w:t>
      </w:r>
      <w:r>
        <w:rPr>
          <w:rFonts w:hint="eastAsia" w:ascii="宋体" w:hAnsi="宋体" w:eastAsia="宋体" w:cs="宋体"/>
          <w:bCs/>
          <w:color w:val="000000"/>
          <w:kern w:val="0"/>
          <w:sz w:val="24"/>
          <w:szCs w:val="22"/>
          <w:highlight w:val="none"/>
          <w:lang w:val="en-US" w:eastAsia="zh-CN"/>
        </w:rPr>
        <w:t>或银行保函</w:t>
      </w:r>
      <w:r>
        <w:rPr>
          <w:rFonts w:hint="eastAsia" w:ascii="宋体" w:hAnsi="宋体" w:cs="宋体"/>
          <w:bCs/>
          <w:color w:val="000000"/>
          <w:kern w:val="0"/>
          <w:sz w:val="24"/>
          <w:szCs w:val="22"/>
          <w:highlight w:val="none"/>
          <w:lang w:val="en-US" w:eastAsia="zh-CN"/>
        </w:rPr>
        <w:t>担保</w:t>
      </w:r>
      <w:r>
        <w:rPr>
          <w:rFonts w:hint="eastAsia" w:ascii="宋体" w:hAnsi="宋体" w:eastAsia="宋体" w:cs="宋体"/>
          <w:bCs/>
          <w:color w:val="000000"/>
          <w:kern w:val="0"/>
          <w:sz w:val="24"/>
          <w:szCs w:val="22"/>
          <w:highlight w:val="none"/>
          <w:lang w:val="en-US" w:eastAsia="zh-CN"/>
        </w:rPr>
        <w:t>（须基本账户所在银行出具，若该行因客观原因无法出具的，由与该行存在隶属关系的上一级银行出具）。现金担保必须通过中标人的基本账户以银行转账方式提交到</w:t>
      </w:r>
      <w:r>
        <w:rPr>
          <w:rFonts w:hint="eastAsia" w:ascii="宋体" w:hAnsi="宋体" w:cs="宋体"/>
          <w:bCs/>
          <w:color w:val="000000"/>
          <w:kern w:val="0"/>
          <w:sz w:val="24"/>
          <w:szCs w:val="22"/>
          <w:highlight w:val="none"/>
          <w:lang w:val="en-US" w:eastAsia="zh-CN"/>
        </w:rPr>
        <w:t>甲方</w:t>
      </w:r>
      <w:r>
        <w:rPr>
          <w:rFonts w:hint="eastAsia" w:ascii="宋体" w:hAnsi="宋体" w:eastAsia="宋体" w:cs="宋体"/>
          <w:bCs/>
          <w:color w:val="000000"/>
          <w:kern w:val="0"/>
          <w:sz w:val="24"/>
          <w:szCs w:val="22"/>
          <w:highlight w:val="none"/>
          <w:lang w:val="en-US" w:eastAsia="zh-CN"/>
        </w:rPr>
        <w:t>指定账户，银行保函不可撤销，见索即付（注：银行保函格式按照</w:t>
      </w:r>
      <w:r>
        <w:rPr>
          <w:rFonts w:hint="eastAsia" w:ascii="宋体" w:hAnsi="宋体" w:cs="宋体"/>
          <w:bCs/>
          <w:color w:val="000000"/>
          <w:kern w:val="0"/>
          <w:sz w:val="24"/>
          <w:szCs w:val="22"/>
          <w:highlight w:val="none"/>
          <w:lang w:val="en-US" w:eastAsia="zh-CN"/>
        </w:rPr>
        <w:t>甲方</w:t>
      </w:r>
      <w:r>
        <w:rPr>
          <w:rFonts w:hint="eastAsia" w:ascii="宋体" w:hAnsi="宋体" w:eastAsia="宋体" w:cs="宋体"/>
          <w:bCs/>
          <w:color w:val="000000"/>
          <w:kern w:val="0"/>
          <w:sz w:val="24"/>
          <w:szCs w:val="22"/>
          <w:highlight w:val="none"/>
          <w:lang w:val="en-US" w:eastAsia="zh-CN"/>
        </w:rPr>
        <w:t>要求提供）。若乙方领取中标通知书10个工作日内未能全额缴纳保证金或提供甲方要求的履约担保函，甲方有权</w:t>
      </w:r>
      <w:r>
        <w:rPr>
          <w:rFonts w:hint="eastAsia" w:ascii="宋体" w:hAnsi="宋体" w:cs="宋体"/>
          <w:bCs/>
          <w:color w:val="000000"/>
          <w:kern w:val="0"/>
          <w:sz w:val="24"/>
          <w:szCs w:val="22"/>
          <w:highlight w:val="none"/>
          <w:lang w:val="en-US" w:eastAsia="zh-CN"/>
        </w:rPr>
        <w:t>选择</w:t>
      </w:r>
      <w:r>
        <w:rPr>
          <w:rFonts w:hint="eastAsia" w:ascii="宋体" w:hAnsi="宋体" w:eastAsia="宋体" w:cs="宋体"/>
          <w:bCs/>
          <w:color w:val="000000"/>
          <w:kern w:val="0"/>
          <w:sz w:val="24"/>
          <w:szCs w:val="22"/>
          <w:highlight w:val="none"/>
          <w:lang w:val="en-US" w:eastAsia="zh-CN"/>
        </w:rPr>
        <w:t>取消乙方的中标资格或要求乙方按不低于未提交担保金额的10 %承担违约责任。若乙方在招标文件要求的合同签订时间前仍未提交符合要求的履约担保并承担违约责任的，视为乙方放弃中标资格。</w:t>
      </w:r>
    </w:p>
    <w:p>
      <w:pPr>
        <w:keepNext w:val="0"/>
        <w:keepLines w:val="0"/>
        <w:pageBreakBefore w:val="0"/>
        <w:kinsoku/>
        <w:overflowPunct/>
        <w:topLinePunct w:val="0"/>
        <w:autoSpaceDE/>
        <w:autoSpaceDN/>
        <w:bidi w:val="0"/>
        <w:adjustRightInd w:val="0"/>
        <w:snapToGrid w:val="0"/>
        <w:spacing w:beforeAutospacing="0" w:line="480" w:lineRule="exact"/>
        <w:ind w:firstLine="482"/>
        <w:rPr>
          <w:rFonts w:hint="eastAsia" w:ascii="宋体" w:hAnsi="宋体" w:eastAsia="宋体" w:cs="宋体"/>
          <w:bCs/>
          <w:color w:val="000000"/>
          <w:kern w:val="0"/>
          <w:sz w:val="24"/>
          <w:szCs w:val="22"/>
          <w:highlight w:val="none"/>
        </w:rPr>
      </w:pPr>
      <w:r>
        <w:rPr>
          <w:rFonts w:hint="eastAsia" w:ascii="宋体" w:hAnsi="宋体" w:cs="宋体"/>
          <w:bCs/>
          <w:color w:val="000000"/>
          <w:kern w:val="0"/>
          <w:sz w:val="24"/>
          <w:szCs w:val="22"/>
          <w:highlight w:val="none"/>
          <w:lang w:val="en-US" w:eastAsia="zh-CN"/>
        </w:rPr>
        <w:t>8</w:t>
      </w:r>
      <w:r>
        <w:rPr>
          <w:rFonts w:hint="eastAsia" w:ascii="宋体" w:hAnsi="宋体" w:eastAsia="宋体" w:cs="宋体"/>
          <w:bCs/>
          <w:color w:val="000000"/>
          <w:kern w:val="0"/>
          <w:sz w:val="24"/>
          <w:szCs w:val="22"/>
          <w:highlight w:val="none"/>
          <w:lang w:val="en-US" w:eastAsia="zh-CN"/>
        </w:rPr>
        <w:t>.3</w:t>
      </w:r>
      <w:r>
        <w:rPr>
          <w:rFonts w:hint="eastAsia" w:ascii="宋体" w:hAnsi="宋体" w:eastAsia="宋体" w:cs="宋体"/>
          <w:bCs/>
          <w:color w:val="000000"/>
          <w:kern w:val="0"/>
          <w:sz w:val="24"/>
          <w:szCs w:val="22"/>
          <w:highlight w:val="none"/>
        </w:rPr>
        <w:t>履约担保的退还：</w:t>
      </w:r>
      <w:r>
        <w:rPr>
          <w:rFonts w:hint="eastAsia" w:ascii="宋体" w:hAnsi="宋体" w:eastAsia="宋体" w:cs="宋体"/>
          <w:bCs/>
          <w:color w:val="000000"/>
          <w:kern w:val="0"/>
          <w:sz w:val="24"/>
          <w:szCs w:val="22"/>
          <w:highlight w:val="none"/>
          <w:lang w:val="en-US" w:eastAsia="zh-CN"/>
        </w:rPr>
        <w:t>①</w:t>
      </w:r>
      <w:r>
        <w:rPr>
          <w:rFonts w:hint="eastAsia" w:ascii="宋体" w:hAnsi="宋体" w:eastAsia="宋体" w:cs="宋体"/>
          <w:bCs/>
          <w:color w:val="000000"/>
          <w:kern w:val="0"/>
          <w:sz w:val="24"/>
          <w:szCs w:val="22"/>
          <w:highlight w:val="none"/>
        </w:rPr>
        <w:t>乙方在履行完本合同所约定的义务后</w:t>
      </w:r>
      <w:r>
        <w:rPr>
          <w:rFonts w:hint="eastAsia" w:ascii="宋体" w:hAnsi="宋体" w:eastAsia="宋体" w:cs="宋体"/>
          <w:bCs/>
          <w:color w:val="000000"/>
          <w:kern w:val="0"/>
          <w:sz w:val="24"/>
          <w:szCs w:val="22"/>
          <w:highlight w:val="none"/>
          <w:lang w:eastAsia="zh-CN"/>
        </w:rPr>
        <w:t>；</w:t>
      </w:r>
      <w:r>
        <w:rPr>
          <w:rFonts w:hint="eastAsia" w:ascii="宋体" w:hAnsi="宋体" w:eastAsia="宋体" w:cs="宋体"/>
          <w:bCs/>
          <w:color w:val="000000"/>
          <w:kern w:val="0"/>
          <w:sz w:val="24"/>
          <w:szCs w:val="22"/>
          <w:highlight w:val="none"/>
          <w:lang w:val="en-US" w:eastAsia="zh-CN"/>
        </w:rPr>
        <w:t>②</w:t>
      </w:r>
      <w:r>
        <w:rPr>
          <w:rFonts w:hint="eastAsia" w:ascii="宋体" w:hAnsi="宋体" w:eastAsia="宋体" w:cs="宋体"/>
          <w:bCs/>
          <w:color w:val="000000"/>
          <w:kern w:val="0"/>
          <w:sz w:val="24"/>
          <w:szCs w:val="22"/>
          <w:highlight w:val="none"/>
        </w:rPr>
        <w:t>非因乙方原因或双方协商一致解除合同的</w:t>
      </w:r>
      <w:r>
        <w:rPr>
          <w:rFonts w:hint="eastAsia" w:ascii="宋体" w:hAnsi="宋体" w:eastAsia="宋体" w:cs="宋体"/>
          <w:bCs/>
          <w:color w:val="000000"/>
          <w:kern w:val="0"/>
          <w:sz w:val="24"/>
          <w:szCs w:val="22"/>
          <w:highlight w:val="none"/>
          <w:lang w:eastAsia="zh-CN"/>
        </w:rPr>
        <w:t>。</w:t>
      </w:r>
      <w:r>
        <w:rPr>
          <w:rFonts w:hint="eastAsia" w:ascii="宋体" w:hAnsi="宋体" w:eastAsia="宋体" w:cs="宋体"/>
          <w:bCs/>
          <w:color w:val="000000"/>
          <w:kern w:val="0"/>
          <w:sz w:val="24"/>
          <w:szCs w:val="22"/>
          <w:highlight w:val="none"/>
          <w:lang w:val="en-US" w:eastAsia="zh-Hans"/>
        </w:rPr>
        <w:t>经甲方确认无违约或扣款事项后</w:t>
      </w:r>
      <w:r>
        <w:rPr>
          <w:rFonts w:hint="default" w:ascii="宋体" w:hAnsi="宋体" w:eastAsia="宋体" w:cs="宋体"/>
          <w:bCs/>
          <w:color w:val="000000"/>
          <w:kern w:val="0"/>
          <w:sz w:val="24"/>
          <w:szCs w:val="22"/>
          <w:highlight w:val="none"/>
          <w:lang w:eastAsia="zh-Hans"/>
        </w:rPr>
        <w:t>，</w:t>
      </w:r>
      <w:r>
        <w:rPr>
          <w:rFonts w:hint="eastAsia" w:ascii="宋体" w:hAnsi="宋体" w:eastAsia="宋体" w:cs="宋体"/>
          <w:bCs/>
          <w:color w:val="000000"/>
          <w:kern w:val="0"/>
          <w:sz w:val="24"/>
          <w:szCs w:val="22"/>
          <w:highlight w:val="none"/>
        </w:rPr>
        <w:t>乙方可向甲方提出书面申请，甲方在</w:t>
      </w:r>
      <w:r>
        <w:rPr>
          <w:rFonts w:hint="eastAsia" w:ascii="宋体" w:hAnsi="宋体" w:eastAsia="宋体" w:cs="宋体"/>
          <w:bCs/>
          <w:color w:val="000000"/>
          <w:kern w:val="0"/>
          <w:sz w:val="24"/>
          <w:szCs w:val="22"/>
          <w:highlight w:val="none"/>
          <w:lang w:val="en-US" w:eastAsia="zh-CN"/>
        </w:rPr>
        <w:t>28日</w:t>
      </w:r>
      <w:r>
        <w:rPr>
          <w:rFonts w:hint="eastAsia" w:ascii="宋体" w:hAnsi="宋体" w:eastAsia="宋体" w:cs="宋体"/>
          <w:bCs/>
          <w:color w:val="000000"/>
          <w:kern w:val="0"/>
          <w:sz w:val="24"/>
          <w:szCs w:val="22"/>
          <w:highlight w:val="none"/>
        </w:rPr>
        <w:t>内按照乙方指定账户无息</w:t>
      </w:r>
      <w:r>
        <w:rPr>
          <w:rFonts w:hint="eastAsia" w:ascii="宋体" w:hAnsi="宋体" w:eastAsia="宋体" w:cs="宋体"/>
          <w:bCs/>
          <w:color w:val="000000"/>
          <w:kern w:val="0"/>
          <w:sz w:val="24"/>
          <w:szCs w:val="22"/>
          <w:highlight w:val="none"/>
          <w:lang w:val="en-US" w:eastAsia="zh-CN"/>
        </w:rPr>
        <w:t>返还</w:t>
      </w:r>
      <w:r>
        <w:rPr>
          <w:rFonts w:hint="eastAsia" w:ascii="宋体" w:hAnsi="宋体" w:eastAsia="宋体" w:cs="宋体"/>
          <w:bCs/>
          <w:color w:val="000000"/>
          <w:kern w:val="0"/>
          <w:sz w:val="24"/>
          <w:szCs w:val="22"/>
          <w:highlight w:val="none"/>
        </w:rPr>
        <w:t>履约保证金</w:t>
      </w:r>
      <w:r>
        <w:rPr>
          <w:rFonts w:hint="eastAsia" w:ascii="宋体" w:hAnsi="宋体" w:eastAsia="宋体" w:cs="宋体"/>
          <w:bCs/>
          <w:color w:val="000000"/>
          <w:kern w:val="0"/>
          <w:sz w:val="24"/>
          <w:szCs w:val="22"/>
          <w:highlight w:val="none"/>
          <w:lang w:val="en-US" w:eastAsia="zh-CN"/>
        </w:rPr>
        <w:t>或解除银行保函</w:t>
      </w:r>
      <w:r>
        <w:rPr>
          <w:rFonts w:hint="eastAsia" w:ascii="宋体" w:hAnsi="宋体" w:eastAsia="宋体" w:cs="宋体"/>
          <w:bCs/>
          <w:color w:val="000000"/>
          <w:kern w:val="0"/>
          <w:sz w:val="24"/>
          <w:szCs w:val="22"/>
          <w:highlight w:val="none"/>
        </w:rPr>
        <w:t>。</w:t>
      </w:r>
    </w:p>
    <w:p>
      <w:pPr>
        <w:keepNext w:val="0"/>
        <w:keepLines w:val="0"/>
        <w:pageBreakBefore w:val="0"/>
        <w:kinsoku/>
        <w:overflowPunct/>
        <w:topLinePunct w:val="0"/>
        <w:autoSpaceDE/>
        <w:autoSpaceDN/>
        <w:bidi w:val="0"/>
        <w:adjustRightInd w:val="0"/>
        <w:snapToGrid w:val="0"/>
        <w:spacing w:beforeAutospacing="0" w:line="480" w:lineRule="exact"/>
        <w:ind w:firstLine="482"/>
        <w:rPr>
          <w:rFonts w:hint="eastAsia" w:ascii="宋体" w:hAnsi="宋体" w:eastAsia="宋体" w:cs="宋体"/>
          <w:bCs/>
          <w:color w:val="000000"/>
          <w:kern w:val="0"/>
          <w:sz w:val="24"/>
          <w:szCs w:val="22"/>
          <w:highlight w:val="none"/>
          <w:lang w:val="en-US" w:eastAsia="zh-CN"/>
        </w:rPr>
      </w:pPr>
      <w:r>
        <w:rPr>
          <w:rFonts w:hint="eastAsia" w:ascii="宋体" w:hAnsi="宋体" w:eastAsia="宋体" w:cs="宋体"/>
          <w:bCs/>
          <w:color w:val="000000"/>
          <w:kern w:val="0"/>
          <w:sz w:val="24"/>
          <w:szCs w:val="22"/>
          <w:highlight w:val="none"/>
          <w:lang w:val="en-US" w:eastAsia="zh-CN"/>
        </w:rPr>
        <w:t xml:space="preserve">8.4本合同约定的所有违约金、赔偿款等，甲方有权直接在履约保证金内予以扣除或直接向银行提出索赔，乙方须在10日内补足。 </w:t>
      </w:r>
    </w:p>
    <w:p>
      <w:pPr>
        <w:pStyle w:val="14"/>
        <w:keepNext w:val="0"/>
        <w:keepLines w:val="0"/>
        <w:pageBreakBefore w:val="0"/>
        <w:widowControl/>
        <w:kinsoku/>
        <w:wordWrap/>
        <w:overflowPunct/>
        <w:topLinePunct w:val="0"/>
        <w:autoSpaceDE/>
        <w:autoSpaceDN/>
        <w:bidi w:val="0"/>
        <w:spacing w:line="480" w:lineRule="exact"/>
        <w:ind w:firstLine="475" w:firstLineChars="197"/>
        <w:jc w:val="left"/>
        <w:rPr>
          <w:rFonts w:ascii="宋体" w:hAnsi="宋体"/>
          <w:b/>
          <w:color w:val="000000"/>
          <w:kern w:val="0"/>
          <w:sz w:val="24"/>
          <w:szCs w:val="24"/>
          <w:highlight w:val="none"/>
        </w:rPr>
      </w:pPr>
      <w:r>
        <w:rPr>
          <w:rFonts w:hint="eastAsia" w:ascii="宋体" w:hAnsi="宋体" w:cs="宋体"/>
          <w:b/>
          <w:bCs/>
          <w:color w:val="000000"/>
          <w:kern w:val="0"/>
          <w:sz w:val="24"/>
          <w:szCs w:val="24"/>
          <w:highlight w:val="none"/>
        </w:rPr>
        <w:t>第</w:t>
      </w:r>
      <w:r>
        <w:rPr>
          <w:rFonts w:hint="eastAsia" w:ascii="宋体" w:hAnsi="宋体" w:cs="宋体"/>
          <w:b/>
          <w:bCs/>
          <w:color w:val="000000"/>
          <w:kern w:val="0"/>
          <w:sz w:val="24"/>
          <w:szCs w:val="24"/>
          <w:highlight w:val="none"/>
          <w:lang w:val="en-US" w:eastAsia="zh-CN"/>
        </w:rPr>
        <w:t>九</w:t>
      </w:r>
      <w:r>
        <w:rPr>
          <w:rFonts w:hint="eastAsia" w:ascii="宋体" w:hAnsi="宋体" w:cs="宋体"/>
          <w:b/>
          <w:bCs/>
          <w:color w:val="000000"/>
          <w:kern w:val="0"/>
          <w:sz w:val="24"/>
          <w:szCs w:val="24"/>
          <w:highlight w:val="none"/>
        </w:rPr>
        <w:t>条　</w:t>
      </w:r>
      <w:r>
        <w:rPr>
          <w:rFonts w:hint="eastAsia" w:ascii="宋体" w:hAnsi="宋体" w:cs="宋体"/>
          <w:b/>
          <w:color w:val="000000"/>
          <w:kern w:val="0"/>
          <w:sz w:val="24"/>
          <w:szCs w:val="24"/>
          <w:highlight w:val="none"/>
        </w:rPr>
        <w:t>双方责任</w:t>
      </w:r>
    </w:p>
    <w:p>
      <w:pPr>
        <w:pStyle w:val="14"/>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rPr>
        <w:t>　　</w:t>
      </w:r>
      <w:r>
        <w:rPr>
          <w:rFonts w:hint="eastAsia" w:ascii="宋体" w:hAnsi="宋体" w:eastAsia="宋体" w:cs="宋体"/>
          <w:color w:val="000000"/>
          <w:kern w:val="0"/>
          <w:sz w:val="24"/>
          <w:szCs w:val="24"/>
          <w:highlight w:val="none"/>
          <w:lang w:val="en-US" w:eastAsia="zh-CN" w:bidi="ar-SA"/>
        </w:rPr>
        <w:t>9.1甲方责任</w:t>
      </w:r>
    </w:p>
    <w:p>
      <w:pPr>
        <w:pStyle w:val="14"/>
        <w:keepNext w:val="0"/>
        <w:keepLines w:val="0"/>
        <w:pageBreakBefore w:val="0"/>
        <w:widowControl/>
        <w:kinsoku/>
        <w:wordWrap/>
        <w:overflowPunct/>
        <w:topLinePunct w:val="0"/>
        <w:autoSpaceDE/>
        <w:autoSpaceDN/>
        <w:bidi w:val="0"/>
        <w:spacing w:line="480" w:lineRule="exact"/>
        <w:ind w:firstLine="470" w:firstLineChars="196"/>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9.1.1甲方按本合同第四条规定的内容，在规定的时间内向乙方提交基础资料及文件，并对其完整性、正确性及时限负责。甲方不得要求乙方违反国家有关标准进行勘察。甲方提交上述资料及文件超过规定期限，乙方按本合同第五条规定的交付勘察文件时间顺延。</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9.1.2甲方变更委托勘察项目、规模、条件或因提交的资料错误，或所提交资料做较大修改，以致造成乙方勘察返工时，双方</w:t>
      </w:r>
      <w:r>
        <w:rPr>
          <w:rFonts w:hint="eastAsia" w:ascii="宋体" w:hAnsi="宋体" w:cs="宋体"/>
          <w:color w:val="000000"/>
          <w:kern w:val="0"/>
          <w:sz w:val="24"/>
          <w:szCs w:val="24"/>
          <w:highlight w:val="none"/>
          <w:lang w:val="en-US" w:eastAsia="zh-CN" w:bidi="ar-SA"/>
        </w:rPr>
        <w:t>可</w:t>
      </w:r>
      <w:r>
        <w:rPr>
          <w:rFonts w:hint="eastAsia" w:ascii="宋体" w:hAnsi="宋体" w:eastAsia="宋体" w:cs="宋体"/>
          <w:color w:val="000000"/>
          <w:kern w:val="0"/>
          <w:sz w:val="24"/>
          <w:szCs w:val="24"/>
          <w:highlight w:val="none"/>
          <w:lang w:val="en-US" w:eastAsia="zh-CN" w:bidi="ar-SA"/>
        </w:rPr>
        <w:t>另行协商签订补充协议（或另订合同）重新明确有关条款。</w:t>
      </w:r>
    </w:p>
    <w:p>
      <w:pPr>
        <w:pStyle w:val="18"/>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9.1.3在合同履行期间，甲方要求中止或解除合同，已开始勘察工作的，甲方应根据乙方已进行的实际工作量，支付相应勘察费</w:t>
      </w:r>
      <w:r>
        <w:rPr>
          <w:rFonts w:hint="eastAsia" w:ascii="宋体" w:hAnsi="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rPr>
        <w:t>实际工作量未达到该阶段工作量一半的，按该阶段费用一半支付，超过该阶段工作量一半的，按该阶段工作费用足额支付。</w:t>
      </w:r>
      <w:r>
        <w:rPr>
          <w:rFonts w:hint="eastAsia" w:ascii="宋体" w:hAnsi="宋体" w:eastAsia="Times New Roman" w:cs="Calibri"/>
          <w:color w:val="000000"/>
          <w:kern w:val="0"/>
          <w:sz w:val="24"/>
          <w:szCs w:val="24"/>
          <w:highlight w:val="none"/>
          <w:u w:val="none"/>
          <w:lang w:val="en-US" w:eastAsia="zh-CN" w:bidi="ar-SA"/>
        </w:rPr>
        <w:t>但因乙方违约导致甲方要求终止或解除合同的甲方不支付相关费用，乙方除退还甲方已支付的费用外，还应承担合同总金额20%的违约金。</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9.1.4甲方应按本合同规定的金额和日期向乙方支付费用，逾期超过30天以上时，经乙方书面催收后仍不支付的乙方有权暂停履行下阶段工作，并书面通知甲方。</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9.1.5甲方要求乙方比合同规定时间提前交付勘察文件时，须征得乙方同意，</w:t>
      </w:r>
      <w:r>
        <w:rPr>
          <w:rFonts w:hint="eastAsia" w:ascii="宋体" w:hAnsi="宋体" w:cs="宋体"/>
          <w:color w:val="000000"/>
          <w:kern w:val="0"/>
          <w:sz w:val="24"/>
          <w:szCs w:val="24"/>
          <w:highlight w:val="none"/>
          <w:lang w:val="en-US" w:eastAsia="zh-CN" w:bidi="ar-SA"/>
        </w:rPr>
        <w:t>但</w:t>
      </w:r>
      <w:r>
        <w:rPr>
          <w:rFonts w:hint="eastAsia" w:ascii="宋体" w:hAnsi="宋体" w:eastAsia="宋体" w:cs="宋体"/>
          <w:color w:val="000000"/>
          <w:kern w:val="0"/>
          <w:sz w:val="24"/>
          <w:szCs w:val="24"/>
          <w:highlight w:val="none"/>
          <w:lang w:val="en-US" w:eastAsia="zh-CN" w:bidi="ar-SA"/>
        </w:rPr>
        <w:t>不得严重背离合理工作周期。</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9.1.6甲方应为乙方派驻现场的工作人员提供工作、生活及交通等方面的便利条件及必要的劳动保护装备。</w:t>
      </w:r>
    </w:p>
    <w:p>
      <w:pPr>
        <w:pStyle w:val="14"/>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9.1.7勘察文件中选用的国家标准图及地方标准图由乙方自行负责解决。</w:t>
      </w:r>
    </w:p>
    <w:p>
      <w:pPr>
        <w:pStyle w:val="14"/>
        <w:keepNext w:val="0"/>
        <w:keepLines w:val="0"/>
        <w:pageBreakBefore w:val="0"/>
        <w:widowControl/>
        <w:kinsoku/>
        <w:wordWrap/>
        <w:overflowPunct/>
        <w:topLinePunct w:val="0"/>
        <w:autoSpaceDE/>
        <w:autoSpaceDN/>
        <w:bidi w:val="0"/>
        <w:spacing w:line="480" w:lineRule="exact"/>
        <w:ind w:firstLine="470" w:firstLineChars="196"/>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9.2乙方责任</w:t>
      </w:r>
    </w:p>
    <w:p>
      <w:pPr>
        <w:pStyle w:val="14"/>
        <w:keepNext w:val="0"/>
        <w:keepLines w:val="0"/>
        <w:pageBreakBefore w:val="0"/>
        <w:widowControl/>
        <w:kinsoku/>
        <w:wordWrap/>
        <w:overflowPunct/>
        <w:topLinePunct w:val="0"/>
        <w:autoSpaceDE/>
        <w:autoSpaceDN/>
        <w:bidi w:val="0"/>
        <w:spacing w:line="480" w:lineRule="exact"/>
        <w:ind w:firstLine="470" w:firstLineChars="196"/>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9.2.1乙方应按国家规定和合同约定的技术规范、标准进行勘察（标准不一致的，选择最为严格的标准），按本合同第五条规定的内容、时间及份数向甲方交付勘察文件（出现9.1.1、9.1.2、9.1.4规定有关交付勘察文件顺延的情况除外）。并对提交的勘察文件的质量负责。</w:t>
      </w:r>
    </w:p>
    <w:p>
      <w:pPr>
        <w:pStyle w:val="14"/>
        <w:keepNext w:val="0"/>
        <w:keepLines w:val="0"/>
        <w:pageBreakBefore w:val="0"/>
        <w:widowControl/>
        <w:kinsoku/>
        <w:wordWrap/>
        <w:overflowPunct/>
        <w:topLinePunct w:val="0"/>
        <w:autoSpaceDE/>
        <w:autoSpaceDN/>
        <w:bidi w:val="0"/>
        <w:spacing w:line="480" w:lineRule="exact"/>
        <w:ind w:firstLine="470" w:firstLineChars="196"/>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9.2.2 乙方承诺其持有国家法律、法规所要求的一切有效证明、批准、许可</w:t>
      </w:r>
      <w:r>
        <w:rPr>
          <w:rFonts w:hint="eastAsia" w:ascii="宋体" w:hAnsi="宋体" w:cs="宋体"/>
          <w:color w:val="000000"/>
          <w:kern w:val="0"/>
          <w:sz w:val="24"/>
          <w:szCs w:val="24"/>
          <w:highlight w:val="none"/>
          <w:lang w:val="en-US" w:eastAsia="zh-CN" w:bidi="ar-SA"/>
        </w:rPr>
        <w:t>、资质</w:t>
      </w:r>
      <w:r>
        <w:rPr>
          <w:rFonts w:hint="eastAsia" w:ascii="宋体" w:hAnsi="宋体" w:eastAsia="宋体" w:cs="宋体"/>
          <w:color w:val="000000"/>
          <w:kern w:val="0"/>
          <w:sz w:val="24"/>
          <w:szCs w:val="24"/>
          <w:highlight w:val="none"/>
          <w:lang w:val="en-US" w:eastAsia="zh-CN" w:bidi="ar-SA"/>
        </w:rPr>
        <w:t>和任何其他证明文件，以从事与本合同相关的业务经营，乙方就向甲方提供的全部该等文件承担全部责任；乙方将营业执照复印件、法定代表人身份证复印件及相关资质证明在签订合同时提交给甲方；合同期间内若乙方证件发生变化应在变化后三日内书面通知甲方，并提供相关的证明材料。</w:t>
      </w:r>
    </w:p>
    <w:p>
      <w:pPr>
        <w:pStyle w:val="14"/>
        <w:keepNext w:val="0"/>
        <w:keepLines w:val="0"/>
        <w:pageBreakBefore w:val="0"/>
        <w:widowControl/>
        <w:kinsoku/>
        <w:wordWrap/>
        <w:overflowPunct/>
        <w:topLinePunct w:val="0"/>
        <w:autoSpaceDE/>
        <w:autoSpaceDN/>
        <w:bidi w:val="0"/>
        <w:spacing w:line="480" w:lineRule="exact"/>
        <w:ind w:firstLine="470" w:firstLineChars="196"/>
        <w:jc w:val="left"/>
        <w:rPr>
          <w:rFonts w:hint="eastAsia" w:ascii="宋体" w:hAnsi="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SA"/>
        </w:rPr>
        <w:t>9.2.3</w:t>
      </w:r>
      <w:r>
        <w:rPr>
          <w:rFonts w:hint="eastAsia" w:ascii="宋体" w:hAnsi="宋体" w:cs="宋体"/>
          <w:color w:val="000000"/>
          <w:kern w:val="0"/>
          <w:sz w:val="24"/>
          <w:szCs w:val="24"/>
          <w:highlight w:val="none"/>
          <w:lang w:val="en-US" w:eastAsia="zh-CN" w:bidi="ar-SA"/>
        </w:rPr>
        <w:t>乙方指定</w:t>
      </w:r>
      <w:r>
        <w:rPr>
          <w:rFonts w:hint="eastAsia" w:ascii="宋体" w:hAnsi="宋体" w:eastAsia="宋体" w:cs="宋体"/>
          <w:color w:val="000000"/>
          <w:kern w:val="0"/>
          <w:sz w:val="24"/>
          <w:szCs w:val="24"/>
          <w:highlight w:val="none"/>
          <w:u w:val="single"/>
          <w:lang w:val="en-US" w:eastAsia="zh-CN" w:bidi="ar-SA"/>
        </w:rPr>
        <w:t xml:space="preserve">      </w:t>
      </w:r>
      <w:r>
        <w:rPr>
          <w:rFonts w:hint="eastAsia" w:ascii="宋体" w:hAnsi="宋体" w:cs="宋体"/>
          <w:color w:val="000000"/>
          <w:kern w:val="0"/>
          <w:sz w:val="24"/>
          <w:szCs w:val="24"/>
          <w:highlight w:val="none"/>
          <w:u w:val="single"/>
          <w:lang w:val="en-US" w:eastAsia="zh-CN" w:bidi="ar-SA"/>
        </w:rPr>
        <w:t xml:space="preserve">    身份证号码：    </w:t>
      </w:r>
      <w:r>
        <w:rPr>
          <w:rFonts w:hint="eastAsia" w:ascii="宋体" w:hAnsi="宋体" w:eastAsia="宋体" w:cs="宋体"/>
          <w:color w:val="000000"/>
          <w:kern w:val="0"/>
          <w:sz w:val="24"/>
          <w:szCs w:val="24"/>
          <w:highlight w:val="none"/>
          <w:u w:val="single"/>
          <w:lang w:val="en-US" w:eastAsia="zh-CN" w:bidi="ar-SA"/>
        </w:rPr>
        <w:t xml:space="preserve">  </w:t>
      </w:r>
      <w:r>
        <w:rPr>
          <w:rFonts w:hint="eastAsia" w:ascii="宋体" w:hAnsi="宋体" w:eastAsia="宋体" w:cs="宋体"/>
          <w:color w:val="000000"/>
          <w:kern w:val="0"/>
          <w:sz w:val="24"/>
          <w:szCs w:val="24"/>
          <w:highlight w:val="none"/>
          <w:lang w:val="en-US" w:eastAsia="zh-CN" w:bidi="ar-SA"/>
        </w:rPr>
        <w:t>负责该合同项目的勘察联络工作，若联络人发生变化的乙方应于变更后两日内书面通</w:t>
      </w:r>
      <w:r>
        <w:rPr>
          <w:rFonts w:hint="eastAsia" w:ascii="宋体" w:hAnsi="宋体" w:cs="宋体"/>
          <w:color w:val="000000"/>
          <w:kern w:val="0"/>
          <w:sz w:val="24"/>
          <w:szCs w:val="24"/>
          <w:highlight w:val="none"/>
          <w:lang w:val="en-US" w:eastAsia="zh-CN"/>
        </w:rPr>
        <w:t>知甲方</w:t>
      </w:r>
      <w:r>
        <w:rPr>
          <w:rFonts w:hint="eastAsia" w:ascii="宋体" w:hAnsi="宋体" w:cs="宋体"/>
          <w:color w:val="000000"/>
          <w:kern w:val="0"/>
          <w:sz w:val="24"/>
          <w:szCs w:val="24"/>
          <w:highlight w:val="none"/>
        </w:rPr>
        <w:t>。</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color w:val="000000"/>
          <w:kern w:val="0"/>
          <w:sz w:val="24"/>
          <w:szCs w:val="24"/>
          <w:highlight w:val="none"/>
          <w:lang w:val="en-US" w:eastAsia="zh-CN"/>
        </w:rPr>
      </w:pPr>
      <w:r>
        <w:rPr>
          <w:rFonts w:hint="eastAsia" w:ascii="宋体" w:hAnsi="宋体" w:cs="宋体"/>
          <w:sz w:val="24"/>
          <w:highlight w:val="none"/>
          <w:lang w:val="en-US" w:eastAsia="zh-CN"/>
        </w:rPr>
        <w:t>9.2.4</w:t>
      </w:r>
      <w:r>
        <w:rPr>
          <w:rFonts w:hint="eastAsia" w:ascii="宋体" w:hAnsi="宋体" w:cs="宋体"/>
          <w:sz w:val="24"/>
          <w:highlight w:val="none"/>
        </w:rPr>
        <w:t>乙方的联系方式及</w:t>
      </w:r>
      <w:r>
        <w:rPr>
          <w:rFonts w:hint="eastAsia" w:ascii="宋体" w:hAnsi="宋体" w:cs="宋体"/>
          <w:sz w:val="24"/>
          <w:highlight w:val="none"/>
          <w:lang w:val="en-US" w:eastAsia="zh-CN"/>
        </w:rPr>
        <w:t>文书送达</w:t>
      </w:r>
      <w:r>
        <w:rPr>
          <w:rFonts w:hint="eastAsia" w:ascii="宋体" w:hAnsi="宋体" w:cs="宋体"/>
          <w:sz w:val="24"/>
          <w:highlight w:val="none"/>
        </w:rPr>
        <w:t>地址：</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hAnsi="宋体"/>
          <w:b w:val="0"/>
          <w:bCs w:val="0"/>
          <w:color w:val="000000" w:themeColor="text1"/>
          <w:sz w:val="24"/>
          <w:highlight w:val="none"/>
          <w:u w:val="single"/>
          <w14:textFill>
            <w14:solidFill>
              <w14:schemeClr w14:val="tx1"/>
            </w14:solidFill>
          </w14:textFill>
        </w:rPr>
        <w:t>XXXXXXXXXXXXXXXX</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sz w:val="24"/>
          <w:highlight w:val="none"/>
        </w:rPr>
        <w:t>可作为送达</w:t>
      </w:r>
      <w:r>
        <w:rPr>
          <w:rFonts w:hint="eastAsia" w:ascii="宋体" w:hAnsi="宋体" w:cs="宋体"/>
          <w:sz w:val="24"/>
          <w:highlight w:val="none"/>
          <w:lang w:val="en-US" w:eastAsia="zh-CN"/>
        </w:rPr>
        <w:t>来</w:t>
      </w:r>
      <w:r>
        <w:rPr>
          <w:rFonts w:hint="eastAsia" w:cs="宋体"/>
          <w:color w:val="000000"/>
          <w:kern w:val="2"/>
          <w:sz w:val="24"/>
          <w:highlight w:val="none"/>
          <w:lang w:val="en-US" w:eastAsia="zh-CN"/>
        </w:rPr>
        <w:t>往信函等工作资料</w:t>
      </w:r>
      <w:r>
        <w:rPr>
          <w:rFonts w:hint="eastAsia" w:ascii="宋体" w:hAnsi="宋体" w:cs="宋体"/>
          <w:sz w:val="24"/>
          <w:highlight w:val="none"/>
        </w:rPr>
        <w:t>、法院送达诉讼文书的地址,因载明的地址有误或未及时告知变更后的地址,导致相关</w:t>
      </w:r>
      <w:r>
        <w:rPr>
          <w:rFonts w:hint="eastAsia" w:ascii="宋体" w:hAnsi="宋体" w:cs="宋体"/>
          <w:sz w:val="24"/>
          <w:highlight w:val="none"/>
          <w:lang w:val="en-US" w:eastAsia="zh-CN"/>
        </w:rPr>
        <w:t>工作资料</w:t>
      </w:r>
      <w:r>
        <w:rPr>
          <w:rFonts w:hint="eastAsia" w:ascii="宋体" w:hAnsi="宋体" w:cs="宋体"/>
          <w:sz w:val="24"/>
          <w:highlight w:val="none"/>
        </w:rPr>
        <w:t>及诉讼文书未能实际被接收的、邮寄送达的,相关文书及诉讼文书退回之日即视为送达之日。</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9.2.5乙方</w:t>
      </w:r>
      <w:r>
        <w:rPr>
          <w:rFonts w:hint="eastAsia" w:ascii="宋体" w:hAnsi="宋体" w:cs="宋体"/>
          <w:color w:val="000000"/>
          <w:kern w:val="0"/>
          <w:sz w:val="24"/>
          <w:szCs w:val="24"/>
          <w:highlight w:val="none"/>
        </w:rPr>
        <w:t>应按投标文件及</w:t>
      </w:r>
      <w:r>
        <w:rPr>
          <w:rFonts w:hint="eastAsia" w:ascii="宋体" w:hAnsi="宋体" w:cs="宋体"/>
          <w:color w:val="000000"/>
          <w:kern w:val="0"/>
          <w:sz w:val="24"/>
          <w:szCs w:val="24"/>
          <w:highlight w:val="none"/>
          <w:lang w:eastAsia="zh-CN"/>
        </w:rPr>
        <w:t>甲方</w:t>
      </w:r>
      <w:r>
        <w:rPr>
          <w:rFonts w:hint="eastAsia" w:ascii="宋体" w:hAnsi="宋体" w:cs="宋体"/>
          <w:color w:val="000000"/>
          <w:kern w:val="0"/>
          <w:sz w:val="24"/>
          <w:szCs w:val="24"/>
          <w:highlight w:val="none"/>
        </w:rPr>
        <w:t>要求派专人长期驻施工现场进行配合与解决有关问题</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如不按甲方要求按时出席相关后续服务工作、不</w:t>
      </w:r>
      <w:r>
        <w:rPr>
          <w:rFonts w:hint="eastAsia" w:ascii="宋体" w:hAnsi="宋体" w:cs="宋体"/>
          <w:color w:val="000000"/>
          <w:kern w:val="0"/>
          <w:sz w:val="24"/>
          <w:szCs w:val="24"/>
          <w:highlight w:val="none"/>
        </w:rPr>
        <w:t>按照时间节点完成相关工作的回复、配合</w:t>
      </w:r>
      <w:r>
        <w:rPr>
          <w:rFonts w:hint="eastAsia" w:ascii="宋体" w:hAnsi="宋体" w:cs="宋体"/>
          <w:color w:val="000000"/>
          <w:kern w:val="0"/>
          <w:sz w:val="24"/>
          <w:szCs w:val="24"/>
          <w:highlight w:val="none"/>
          <w:lang w:val="en-US" w:eastAsia="zh-CN"/>
        </w:rPr>
        <w:t>的，</w:t>
      </w:r>
      <w:r>
        <w:rPr>
          <w:rFonts w:hint="eastAsia" w:ascii="宋体" w:hAnsi="宋体" w:cs="宋体"/>
          <w:color w:val="000000"/>
          <w:kern w:val="0"/>
          <w:sz w:val="24"/>
          <w:szCs w:val="24"/>
          <w:highlight w:val="none"/>
        </w:rPr>
        <w:t>根据具体情况</w:t>
      </w:r>
      <w:r>
        <w:rPr>
          <w:rFonts w:hint="eastAsia" w:ascii="宋体" w:hAnsi="宋体" w:cs="宋体"/>
          <w:color w:val="000000"/>
          <w:kern w:val="0"/>
          <w:sz w:val="24"/>
          <w:szCs w:val="24"/>
          <w:highlight w:val="none"/>
          <w:lang w:val="en-US" w:eastAsia="zh-CN"/>
        </w:rPr>
        <w:t>乙方承担不低于2000元/次的违约金</w:t>
      </w:r>
      <w:r>
        <w:rPr>
          <w:rFonts w:hint="eastAsia" w:ascii="宋体" w:hAnsi="宋体" w:cs="宋体"/>
          <w:color w:val="000000"/>
          <w:kern w:val="0"/>
          <w:sz w:val="24"/>
          <w:szCs w:val="24"/>
          <w:highlight w:val="none"/>
        </w:rPr>
        <w:t>。</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9.2.6 乙方对勘察文件出现的遗漏或错误负责修改或补充，并按漏项、漏量的情况向甲方支付2000元/项违约金。由于乙方勘察错误造成工程质量事故、损失的，乙方对此承担连带责任，甲方除责成乙方负责采取补救措施及免收受损失部分的勘察费外，甲方有权向乙方追究经济责任和法律责任。</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9.2.7乙方延误了第五条约定的文件交付时间的，按不低于合同价款日千分之五承担违约责任，延误超过十五天的甲方有权单方面终止或解除合同，乙方退还甲方已支付的所有款项同时承担合同金额20%的违约金。因延误给甲方造成损失的乙方应承担赔偿责任。</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9.2.8乙方提交的成果不满足相关评审要求被退回的乙方承担不低于2000元/次的违约金，因此延误了第五条约定的</w:t>
      </w:r>
      <w:r>
        <w:rPr>
          <w:rFonts w:hint="eastAsia" w:ascii="宋体" w:hAnsi="宋体" w:cs="宋体"/>
          <w:color w:val="000000"/>
          <w:kern w:val="0"/>
          <w:sz w:val="24"/>
          <w:szCs w:val="24"/>
          <w:highlight w:val="none"/>
        </w:rPr>
        <w:t>文件交付时间</w:t>
      </w:r>
      <w:r>
        <w:rPr>
          <w:rFonts w:hint="eastAsia" w:ascii="宋体" w:hAnsi="宋体" w:cs="宋体"/>
          <w:color w:val="000000"/>
          <w:kern w:val="0"/>
          <w:sz w:val="24"/>
          <w:szCs w:val="24"/>
          <w:highlight w:val="none"/>
          <w:lang w:val="en-US" w:eastAsia="zh-CN"/>
        </w:rPr>
        <w:t>的还应按9.2.7约定承担违约责任。</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u w:val="none"/>
          <w:lang w:val="en-US" w:eastAsia="zh-CN"/>
        </w:rPr>
        <w:t>9.2.9乙方应按地勘方案或技术规范等要求（多个规范有冲突的按要求最严的执行）钻孔、探孔，甲方有权对孔位布置进行孔位验收，若发现孔径、孔深、孔位不符合地勘方案或技术规范等要求的，乙方应承担不低于</w:t>
      </w:r>
      <w:r>
        <w:rPr>
          <w:rFonts w:hint="eastAsia" w:ascii="宋体" w:hAnsi="宋体" w:cs="宋体"/>
          <w:color w:val="000000"/>
          <w:kern w:val="0"/>
          <w:sz w:val="24"/>
          <w:szCs w:val="24"/>
          <w:highlight w:val="none"/>
          <w:u w:val="none"/>
          <w:lang w:val="en-US" w:eastAsia="zh-CN"/>
        </w:rPr>
        <w:t>合同总金额10%的</w:t>
      </w:r>
      <w:r>
        <w:rPr>
          <w:rFonts w:hint="eastAsia" w:ascii="宋体" w:hAnsi="宋体" w:eastAsia="宋体" w:cs="宋体"/>
          <w:color w:val="000000"/>
          <w:kern w:val="0"/>
          <w:sz w:val="24"/>
          <w:szCs w:val="24"/>
          <w:highlight w:val="none"/>
          <w:u w:val="none"/>
          <w:lang w:val="en-US" w:eastAsia="zh-CN"/>
        </w:rPr>
        <w:t>违约金，若给甲方造成损失的除承担上述违约责任外，还应承担赔偿责任。</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9.2.10合同生效后，乙方要求终止或解除合同，乙方退还甲方已支付的款项同时承担合同金额20%的违约金，并承担因此给甲方造成的损失。</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9.2.11乙方交付勘察文件后，按规定参加有关上级的勘察审查，并根据审查结论负责不超出原定范围的内容做必要调整补充。乙方按合同规定时限勘察、交付勘察文件，项目开始施工前负责向甲方及施工单位进行勘察交底、处理有关勘察问题和参加竣工验收。</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9.2.12乙方必须是中标（选）单位，一经发现有作假、挂靠等现象甲方有权中止或解除合同，同时有权要求乙方承担合同金额20%的违约金，并追究给甲方造成的全部损失。</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sz w:val="24"/>
          <w:highlight w:val="none"/>
        </w:rPr>
      </w:pPr>
      <w:r>
        <w:rPr>
          <w:rFonts w:hint="eastAsia" w:ascii="宋体" w:hAnsi="宋体" w:cs="宋体"/>
          <w:color w:val="000000"/>
          <w:kern w:val="0"/>
          <w:sz w:val="24"/>
          <w:szCs w:val="24"/>
          <w:highlight w:val="none"/>
          <w:lang w:val="en-US" w:eastAsia="zh-CN"/>
        </w:rPr>
        <w:t>9.2.13因</w:t>
      </w:r>
      <w:r>
        <w:rPr>
          <w:rFonts w:hint="eastAsia" w:ascii="宋体" w:hAnsi="宋体" w:cs="宋体"/>
          <w:sz w:val="24"/>
          <w:highlight w:val="none"/>
        </w:rPr>
        <w:t>乙方违约行为，导致甲方提起诉讼，乙方应承担必要的诉讼费用包括但不限于律师代理费、诉讼费、保全费及必要的差旅费。</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宋体" w:hAnsi="宋体" w:cs="宋体"/>
          <w:sz w:val="24"/>
          <w:highlight w:val="none"/>
        </w:rPr>
      </w:pPr>
      <w:r>
        <w:rPr>
          <w:rFonts w:hint="eastAsia" w:ascii="宋体" w:hAnsi="宋体" w:cs="宋体"/>
          <w:bCs/>
          <w:color w:val="000000"/>
          <w:kern w:val="0"/>
          <w:sz w:val="24"/>
          <w:szCs w:val="22"/>
          <w:highlight w:val="none"/>
          <w:lang w:val="en-US" w:eastAsia="zh-CN"/>
        </w:rPr>
        <w:t>9.2.14乙方知晓且自愿</w:t>
      </w:r>
      <w:r>
        <w:rPr>
          <w:rFonts w:hint="eastAsia" w:ascii="宋体" w:hAnsi="宋体" w:eastAsia="宋体"/>
          <w:color w:val="000000"/>
          <w:sz w:val="24"/>
          <w:szCs w:val="24"/>
          <w:highlight w:val="none"/>
          <w:lang w:val="en-US" w:eastAsia="zh-CN"/>
        </w:rPr>
        <w:t>遵守天府新区眉山管理委员会、眉山天府新区投资集团有限公司、眉山</w:t>
      </w:r>
      <w:r>
        <w:rPr>
          <w:rFonts w:hint="eastAsia" w:ascii="宋体" w:hAnsi="宋体"/>
          <w:color w:val="000000"/>
          <w:sz w:val="24"/>
          <w:szCs w:val="24"/>
          <w:highlight w:val="none"/>
          <w:lang w:val="en-US" w:eastAsia="zh-CN"/>
        </w:rPr>
        <w:t>环天建设工程集团有限</w:t>
      </w:r>
      <w:r>
        <w:rPr>
          <w:rFonts w:hint="eastAsia" w:ascii="宋体" w:hAnsi="宋体" w:eastAsia="宋体"/>
          <w:color w:val="000000"/>
          <w:sz w:val="24"/>
          <w:szCs w:val="24"/>
          <w:highlight w:val="none"/>
          <w:lang w:val="en-US" w:eastAsia="zh-CN"/>
        </w:rPr>
        <w:t>公司的各项相关管理规定，如有违反按相关管理规定</w:t>
      </w:r>
      <w:r>
        <w:rPr>
          <w:rFonts w:hint="eastAsia" w:ascii="宋体" w:hAnsi="宋体"/>
          <w:color w:val="000000"/>
          <w:sz w:val="24"/>
          <w:szCs w:val="24"/>
          <w:highlight w:val="none"/>
          <w:lang w:val="en-US" w:eastAsia="zh-CN"/>
        </w:rPr>
        <w:t>承担责任</w:t>
      </w:r>
      <w:r>
        <w:rPr>
          <w:rFonts w:hint="eastAsia" w:ascii="宋体" w:hAnsi="宋体" w:eastAsia="宋体"/>
          <w:color w:val="000000"/>
          <w:sz w:val="24"/>
          <w:szCs w:val="24"/>
          <w:highlight w:val="none"/>
          <w:lang w:val="en-US" w:eastAsia="zh-CN"/>
        </w:rPr>
        <w:t>。</w:t>
      </w:r>
    </w:p>
    <w:p>
      <w:pPr>
        <w:pStyle w:val="14"/>
        <w:keepNext w:val="0"/>
        <w:keepLines w:val="0"/>
        <w:pageBreakBefore w:val="0"/>
        <w:widowControl/>
        <w:kinsoku/>
        <w:wordWrap/>
        <w:overflowPunct/>
        <w:topLinePunct w:val="0"/>
        <w:autoSpaceDE/>
        <w:autoSpaceDN/>
        <w:bidi w:val="0"/>
        <w:spacing w:line="480" w:lineRule="exact"/>
        <w:ind w:firstLine="482" w:firstLineChars="200"/>
        <w:jc w:val="left"/>
        <w:rPr>
          <w:rFonts w:ascii="宋体" w:hAnsi="宋体"/>
          <w:b/>
          <w:color w:val="000000"/>
          <w:kern w:val="0"/>
          <w:sz w:val="24"/>
          <w:szCs w:val="24"/>
          <w:highlight w:val="none"/>
        </w:rPr>
      </w:pPr>
      <w:r>
        <w:rPr>
          <w:rFonts w:hint="eastAsia" w:ascii="宋体" w:hAnsi="宋体" w:cs="Arial Unicode MS"/>
          <w:b/>
          <w:color w:val="000000"/>
          <w:kern w:val="0"/>
          <w:sz w:val="24"/>
          <w:szCs w:val="24"/>
          <w:highlight w:val="none"/>
        </w:rPr>
        <w:t>第</w:t>
      </w:r>
      <w:r>
        <w:rPr>
          <w:rFonts w:hint="eastAsia" w:ascii="宋体" w:hAnsi="宋体" w:cs="宋体"/>
          <w:b/>
          <w:bCs/>
          <w:color w:val="000000"/>
          <w:kern w:val="0"/>
          <w:sz w:val="24"/>
          <w:szCs w:val="24"/>
          <w:highlight w:val="none"/>
        </w:rPr>
        <w:t>十条　</w:t>
      </w:r>
      <w:r>
        <w:rPr>
          <w:rFonts w:hint="eastAsia" w:ascii="宋体" w:hAnsi="宋体" w:cs="宋体"/>
          <w:b/>
          <w:color w:val="000000"/>
          <w:kern w:val="0"/>
          <w:sz w:val="24"/>
          <w:szCs w:val="24"/>
          <w:highlight w:val="none"/>
        </w:rPr>
        <w:t>保</w:t>
      </w:r>
      <w:r>
        <w:rPr>
          <w:rFonts w:hint="eastAsia" w:ascii="宋体" w:hAnsi="宋体" w:cs="宋体"/>
          <w:b/>
          <w:color w:val="000000"/>
          <w:kern w:val="0"/>
          <w:sz w:val="24"/>
          <w:szCs w:val="24"/>
          <w:highlight w:val="none"/>
          <w:lang w:val="en-US" w:eastAsia="zh-CN"/>
        </w:rPr>
        <w:t xml:space="preserve"> </w:t>
      </w:r>
      <w:r>
        <w:rPr>
          <w:rFonts w:hint="eastAsia" w:ascii="宋体" w:hAnsi="宋体" w:cs="宋体"/>
          <w:b/>
          <w:color w:val="000000"/>
          <w:kern w:val="0"/>
          <w:sz w:val="24"/>
          <w:szCs w:val="24"/>
          <w:highlight w:val="none"/>
        </w:rPr>
        <w:t>密</w:t>
      </w:r>
    </w:p>
    <w:p>
      <w:pPr>
        <w:pStyle w:val="14"/>
        <w:keepNext w:val="0"/>
        <w:keepLines w:val="0"/>
        <w:pageBreakBefore w:val="0"/>
        <w:kinsoku/>
        <w:wordWrap/>
        <w:overflowPunct/>
        <w:topLinePunct w:val="0"/>
        <w:autoSpaceDE/>
        <w:autoSpaceDN/>
        <w:bidi w:val="0"/>
        <w:spacing w:line="480" w:lineRule="exact"/>
        <w:ind w:firstLine="480" w:firstLineChars="200"/>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rPr>
        <w:t>双方均应保护对方的知识产权，未经对方同意，任何一方均不得对对方的资料及文件擅自修改、复制或向第三人转让或用于本合同项目外的项目。</w:t>
      </w:r>
      <w:r>
        <w:rPr>
          <w:rFonts w:hint="eastAsia" w:ascii="宋体" w:hAnsi="宋体" w:cs="宋体"/>
          <w:sz w:val="24"/>
          <w:highlight w:val="none"/>
        </w:rPr>
        <w:t>乙方对接触到的甲方认定的机密信息、资料必须严格保密，不得对外泄露或以此谋利。</w:t>
      </w:r>
      <w:r>
        <w:rPr>
          <w:rFonts w:hint="eastAsia" w:ascii="宋体" w:hAnsi="宋体" w:eastAsia="宋体" w:cs="宋体"/>
          <w:color w:val="000000"/>
          <w:sz w:val="24"/>
          <w:szCs w:val="24"/>
          <w:highlight w:val="none"/>
        </w:rPr>
        <w:t>不论合同是否变更、解除或者终止，合同保密条款不受其限制而继续有效，各方均应继续承担保密义务。</w:t>
      </w:r>
      <w:r>
        <w:rPr>
          <w:rFonts w:hint="eastAsia" w:ascii="宋体" w:hAnsi="宋体" w:cs="宋体"/>
          <w:color w:val="000000"/>
          <w:kern w:val="0"/>
          <w:sz w:val="24"/>
          <w:szCs w:val="24"/>
          <w:highlight w:val="none"/>
        </w:rPr>
        <w:t>如发生</w:t>
      </w:r>
      <w:r>
        <w:rPr>
          <w:rFonts w:hint="eastAsia" w:ascii="宋体" w:hAnsi="宋体" w:cs="宋体"/>
          <w:color w:val="000000"/>
          <w:kern w:val="0"/>
          <w:sz w:val="24"/>
          <w:szCs w:val="24"/>
          <w:highlight w:val="none"/>
          <w:lang w:val="en-US" w:eastAsia="zh-CN"/>
        </w:rPr>
        <w:t>泄密</w:t>
      </w:r>
      <w:r>
        <w:rPr>
          <w:rFonts w:hint="eastAsia" w:ascii="宋体" w:hAnsi="宋体" w:cs="宋体"/>
          <w:color w:val="000000"/>
          <w:kern w:val="0"/>
          <w:sz w:val="24"/>
          <w:szCs w:val="24"/>
          <w:highlight w:val="none"/>
        </w:rPr>
        <w:t>情况，泄密方承担一切由此引起的后果并承担赔偿责任</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若损失不能计算的按不低于合同金额20%承担赔偿责任。</w:t>
      </w:r>
    </w:p>
    <w:p>
      <w:pPr>
        <w:pStyle w:val="14"/>
        <w:keepNext w:val="0"/>
        <w:keepLines w:val="0"/>
        <w:pageBreakBefore w:val="0"/>
        <w:kinsoku/>
        <w:wordWrap/>
        <w:overflowPunct/>
        <w:topLinePunct w:val="0"/>
        <w:autoSpaceDE/>
        <w:autoSpaceDN/>
        <w:bidi w:val="0"/>
        <w:spacing w:line="480" w:lineRule="exact"/>
        <w:ind w:firstLine="482" w:firstLineChars="200"/>
        <w:rPr>
          <w:rFonts w:ascii="宋体" w:hAnsi="宋体"/>
          <w:color w:val="000000"/>
          <w:kern w:val="0"/>
          <w:sz w:val="24"/>
          <w:szCs w:val="24"/>
          <w:highlight w:val="none"/>
        </w:rPr>
      </w:pPr>
      <w:r>
        <w:rPr>
          <w:rFonts w:hint="eastAsia" w:ascii="宋体" w:hAnsi="宋体" w:cs="宋体"/>
          <w:b/>
          <w:bCs/>
          <w:color w:val="000000"/>
          <w:kern w:val="0"/>
          <w:sz w:val="24"/>
          <w:szCs w:val="24"/>
          <w:highlight w:val="none"/>
        </w:rPr>
        <w:t>第十</w:t>
      </w:r>
      <w:r>
        <w:rPr>
          <w:rFonts w:hint="eastAsia" w:ascii="宋体" w:hAnsi="宋体" w:cs="宋体"/>
          <w:b/>
          <w:bCs/>
          <w:color w:val="000000"/>
          <w:kern w:val="0"/>
          <w:sz w:val="24"/>
          <w:szCs w:val="24"/>
          <w:highlight w:val="none"/>
          <w:lang w:val="en-US" w:eastAsia="zh-CN"/>
        </w:rPr>
        <w:t>一</w:t>
      </w:r>
      <w:r>
        <w:rPr>
          <w:rFonts w:hint="eastAsia" w:ascii="宋体" w:hAnsi="宋体" w:cs="宋体"/>
          <w:b/>
          <w:bCs/>
          <w:color w:val="000000"/>
          <w:kern w:val="0"/>
          <w:sz w:val="24"/>
          <w:szCs w:val="24"/>
          <w:highlight w:val="none"/>
        </w:rPr>
        <w:t>条　</w:t>
      </w:r>
      <w:r>
        <w:rPr>
          <w:rFonts w:hint="eastAsia" w:ascii="宋体" w:hAnsi="宋体" w:cs="宋体"/>
          <w:b/>
          <w:color w:val="000000"/>
          <w:kern w:val="0"/>
          <w:sz w:val="24"/>
          <w:szCs w:val="24"/>
          <w:highlight w:val="none"/>
        </w:rPr>
        <w:t>争议解决</w:t>
      </w:r>
    </w:p>
    <w:p>
      <w:pPr>
        <w:pStyle w:val="14"/>
        <w:keepNext w:val="0"/>
        <w:keepLines w:val="0"/>
        <w:pageBreakBefore w:val="0"/>
        <w:widowControl/>
        <w:kinsoku/>
        <w:wordWrap/>
        <w:overflowPunct/>
        <w:topLinePunct w:val="0"/>
        <w:autoSpaceDE/>
        <w:autoSpaceDN/>
        <w:bidi w:val="0"/>
        <w:spacing w:line="480" w:lineRule="exact"/>
        <w:ind w:firstLine="480" w:firstLineChars="200"/>
        <w:jc w:val="left"/>
        <w:rPr>
          <w:rFonts w:ascii="宋体" w:hAnsi="宋体"/>
          <w:color w:val="000000"/>
          <w:kern w:val="0"/>
          <w:sz w:val="24"/>
          <w:szCs w:val="24"/>
          <w:highlight w:val="none"/>
        </w:rPr>
      </w:pPr>
      <w:r>
        <w:rPr>
          <w:rFonts w:hint="eastAsia" w:ascii="宋体" w:hAnsi="宋体" w:cs="宋体"/>
          <w:color w:val="000000"/>
          <w:kern w:val="0"/>
          <w:sz w:val="24"/>
          <w:szCs w:val="24"/>
          <w:highlight w:val="none"/>
        </w:rPr>
        <w:t>本建设工程勘察合同发生争议，</w:t>
      </w:r>
      <w:r>
        <w:rPr>
          <w:rFonts w:hint="eastAsia" w:ascii="宋体" w:hAnsi="宋体" w:cs="宋体"/>
          <w:color w:val="000000"/>
          <w:kern w:val="0"/>
          <w:sz w:val="24"/>
          <w:szCs w:val="24"/>
          <w:highlight w:val="none"/>
          <w:lang w:eastAsia="zh-CN"/>
        </w:rPr>
        <w:t>甲方</w:t>
      </w:r>
      <w:r>
        <w:rPr>
          <w:rFonts w:hint="eastAsia" w:ascii="宋体" w:hAnsi="宋体" w:cs="宋体"/>
          <w:color w:val="000000"/>
          <w:kern w:val="0"/>
          <w:sz w:val="24"/>
          <w:szCs w:val="24"/>
          <w:highlight w:val="none"/>
        </w:rPr>
        <w:t>与</w:t>
      </w:r>
      <w:r>
        <w:rPr>
          <w:rFonts w:hint="eastAsia" w:ascii="宋体" w:hAnsi="宋体" w:cs="宋体"/>
          <w:color w:val="000000"/>
          <w:kern w:val="0"/>
          <w:sz w:val="24"/>
          <w:szCs w:val="24"/>
          <w:highlight w:val="none"/>
          <w:lang w:eastAsia="zh-CN"/>
        </w:rPr>
        <w:t>乙方</w:t>
      </w:r>
      <w:r>
        <w:rPr>
          <w:rFonts w:hint="eastAsia" w:ascii="宋体" w:hAnsi="宋体" w:cs="宋体"/>
          <w:color w:val="000000"/>
          <w:kern w:val="0"/>
          <w:sz w:val="24"/>
          <w:szCs w:val="24"/>
          <w:highlight w:val="none"/>
        </w:rPr>
        <w:t>应及时协商解决。</w:t>
      </w:r>
      <w:r>
        <w:rPr>
          <w:rFonts w:hint="eastAsia" w:ascii="宋体" w:hAnsi="宋体" w:cs="宋体"/>
          <w:color w:val="000000"/>
          <w:kern w:val="0"/>
          <w:sz w:val="24"/>
          <w:szCs w:val="24"/>
          <w:highlight w:val="none"/>
          <w:lang w:val="en-US" w:eastAsia="zh-CN"/>
        </w:rPr>
        <w:t>协商</w:t>
      </w:r>
      <w:r>
        <w:rPr>
          <w:rFonts w:hint="eastAsia" w:ascii="宋体" w:hAnsi="宋体" w:cs="宋体"/>
          <w:color w:val="000000"/>
          <w:kern w:val="0"/>
          <w:sz w:val="24"/>
          <w:szCs w:val="24"/>
          <w:highlight w:val="none"/>
        </w:rPr>
        <w:t>不成时，双方当事人可向</w:t>
      </w:r>
      <w:r>
        <w:rPr>
          <w:rFonts w:hint="eastAsia" w:ascii="宋体" w:hAnsi="宋体" w:cs="宋体"/>
          <w:color w:val="000000"/>
          <w:kern w:val="0"/>
          <w:sz w:val="24"/>
          <w:szCs w:val="24"/>
          <w:highlight w:val="none"/>
          <w:lang w:val="en-US" w:eastAsia="zh-CN"/>
        </w:rPr>
        <w:t>甲方</w:t>
      </w:r>
      <w:r>
        <w:rPr>
          <w:rFonts w:hint="eastAsia" w:ascii="宋体" w:hAnsi="宋体" w:cs="宋体"/>
          <w:color w:val="000000"/>
          <w:kern w:val="0"/>
          <w:sz w:val="24"/>
          <w:szCs w:val="24"/>
          <w:highlight w:val="none"/>
        </w:rPr>
        <w:t>所在地具有管辖权的人民法院起诉。</w:t>
      </w:r>
    </w:p>
    <w:p>
      <w:pPr>
        <w:pStyle w:val="14"/>
        <w:keepNext w:val="0"/>
        <w:keepLines w:val="0"/>
        <w:pageBreakBefore w:val="0"/>
        <w:widowControl/>
        <w:kinsoku/>
        <w:wordWrap/>
        <w:overflowPunct/>
        <w:topLinePunct w:val="0"/>
        <w:autoSpaceDE/>
        <w:autoSpaceDN/>
        <w:bidi w:val="0"/>
        <w:spacing w:line="480" w:lineRule="exact"/>
        <w:jc w:val="left"/>
        <w:textAlignment w:val="auto"/>
        <w:rPr>
          <w:rFonts w:hint="eastAsia" w:ascii="宋体" w:hAnsi="宋体" w:eastAsia="宋体"/>
          <w:b/>
          <w:color w:val="000000"/>
          <w:kern w:val="0"/>
          <w:sz w:val="24"/>
          <w:szCs w:val="24"/>
          <w:highlight w:val="none"/>
          <w:lang w:val="en-US" w:eastAsia="zh-CN"/>
        </w:rPr>
      </w:pPr>
      <w:r>
        <w:rPr>
          <w:rFonts w:hint="eastAsia" w:ascii="宋体" w:hAnsi="宋体" w:cs="宋体"/>
          <w:color w:val="000000"/>
          <w:kern w:val="0"/>
          <w:sz w:val="24"/>
          <w:szCs w:val="24"/>
          <w:highlight w:val="none"/>
        </w:rPr>
        <w:t xml:space="preserve">　  </w:t>
      </w:r>
      <w:r>
        <w:rPr>
          <w:rFonts w:hint="eastAsia" w:ascii="宋体" w:hAnsi="宋体" w:cs="宋体"/>
          <w:b/>
          <w:bCs/>
          <w:color w:val="000000"/>
          <w:kern w:val="0"/>
          <w:sz w:val="24"/>
          <w:szCs w:val="24"/>
          <w:highlight w:val="none"/>
        </w:rPr>
        <w:t>第十</w:t>
      </w:r>
      <w:r>
        <w:rPr>
          <w:rFonts w:hint="eastAsia" w:ascii="宋体" w:hAnsi="宋体" w:cs="宋体"/>
          <w:b/>
          <w:bCs/>
          <w:color w:val="000000"/>
          <w:kern w:val="0"/>
          <w:sz w:val="24"/>
          <w:szCs w:val="24"/>
          <w:highlight w:val="none"/>
          <w:lang w:val="en-US" w:eastAsia="zh-CN"/>
        </w:rPr>
        <w:t>二</w:t>
      </w:r>
      <w:r>
        <w:rPr>
          <w:rFonts w:hint="eastAsia" w:ascii="宋体" w:hAnsi="宋体" w:cs="宋体"/>
          <w:b/>
          <w:bCs/>
          <w:color w:val="000000"/>
          <w:kern w:val="0"/>
          <w:sz w:val="24"/>
          <w:szCs w:val="24"/>
          <w:highlight w:val="none"/>
        </w:rPr>
        <w:t>条</w:t>
      </w:r>
      <w:r>
        <w:rPr>
          <w:rFonts w:hint="eastAsia" w:ascii="宋体" w:hAnsi="宋体" w:cs="宋体"/>
          <w:b/>
          <w:bCs/>
          <w:color w:val="000000"/>
          <w:kern w:val="0"/>
          <w:sz w:val="24"/>
          <w:szCs w:val="24"/>
          <w:highlight w:val="none"/>
          <w:lang w:val="en-US" w:eastAsia="zh-CN"/>
        </w:rPr>
        <w:t xml:space="preserve">  </w:t>
      </w:r>
      <w:r>
        <w:rPr>
          <w:rFonts w:hint="eastAsia" w:ascii="宋体" w:hAnsi="宋体" w:cs="宋体"/>
          <w:b/>
          <w:color w:val="000000"/>
          <w:kern w:val="0"/>
          <w:sz w:val="24"/>
          <w:szCs w:val="24"/>
          <w:highlight w:val="none"/>
        </w:rPr>
        <w:t>其他</w:t>
      </w:r>
      <w:r>
        <w:rPr>
          <w:rFonts w:hint="eastAsia" w:ascii="宋体" w:hAnsi="宋体" w:cs="宋体"/>
          <w:b/>
          <w:color w:val="000000"/>
          <w:kern w:val="0"/>
          <w:sz w:val="24"/>
          <w:szCs w:val="24"/>
          <w:highlight w:val="none"/>
          <w:lang w:val="en-US" w:eastAsia="zh-CN"/>
        </w:rPr>
        <w:t>条款</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left"/>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w:t>
      </w:r>
      <w:r>
        <w:rPr>
          <w:rFonts w:hint="eastAsia" w:ascii="宋体" w:hAnsi="宋体" w:cs="宋体"/>
          <w:bCs/>
          <w:color w:val="000000"/>
          <w:kern w:val="0"/>
          <w:sz w:val="24"/>
          <w:highlight w:val="none"/>
          <w:lang w:val="en-US" w:eastAsia="zh-CN"/>
        </w:rPr>
        <w:t>2</w:t>
      </w:r>
      <w:r>
        <w:rPr>
          <w:rFonts w:hint="eastAsia" w:ascii="宋体" w:hAnsi="宋体" w:cs="宋体"/>
          <w:bCs/>
          <w:color w:val="000000"/>
          <w:kern w:val="0"/>
          <w:sz w:val="24"/>
          <w:highlight w:val="none"/>
        </w:rPr>
        <w:t>.</w:t>
      </w:r>
      <w:r>
        <w:rPr>
          <w:rFonts w:hint="eastAsia" w:ascii="宋体" w:hAnsi="宋体" w:cs="宋体"/>
          <w:bCs/>
          <w:color w:val="000000"/>
          <w:kern w:val="0"/>
          <w:sz w:val="24"/>
          <w:highlight w:val="none"/>
          <w:lang w:val="en-US" w:eastAsia="zh-CN"/>
        </w:rPr>
        <w:t>1</w:t>
      </w:r>
      <w:r>
        <w:rPr>
          <w:rFonts w:hint="eastAsia" w:ascii="宋体" w:hAnsi="宋体" w:cs="宋体"/>
          <w:bCs/>
          <w:color w:val="000000"/>
          <w:kern w:val="0"/>
          <w:sz w:val="24"/>
          <w:highlight w:val="none"/>
        </w:rPr>
        <w:t xml:space="preserve"> 勘察单位应对勘察文件的深度和质量负责，确保成果文件的真实性、准确性、有效性。若因</w:t>
      </w:r>
      <w:r>
        <w:rPr>
          <w:rFonts w:hint="eastAsia" w:ascii="宋体" w:hAnsi="宋体" w:cs="宋体"/>
          <w:bCs/>
          <w:color w:val="000000"/>
          <w:kern w:val="0"/>
          <w:sz w:val="24"/>
          <w:highlight w:val="none"/>
          <w:lang w:eastAsia="zh-CN"/>
        </w:rPr>
        <w:t>乙方</w:t>
      </w:r>
      <w:r>
        <w:rPr>
          <w:rFonts w:hint="eastAsia" w:ascii="宋体" w:hAnsi="宋体" w:cs="宋体"/>
          <w:bCs/>
          <w:color w:val="000000"/>
          <w:kern w:val="0"/>
          <w:sz w:val="24"/>
          <w:highlight w:val="none"/>
        </w:rPr>
        <w:t>的原因（包括</w:t>
      </w:r>
      <w:r>
        <w:rPr>
          <w:rFonts w:hint="eastAsia" w:ascii="宋体" w:hAnsi="宋体" w:cs="宋体"/>
          <w:bCs/>
          <w:color w:val="000000"/>
          <w:kern w:val="0"/>
          <w:sz w:val="24"/>
          <w:highlight w:val="none"/>
          <w:lang w:val="en-US" w:eastAsia="zh-CN"/>
        </w:rPr>
        <w:t>但</w:t>
      </w:r>
      <w:r>
        <w:rPr>
          <w:rFonts w:hint="eastAsia" w:ascii="宋体" w:hAnsi="宋体" w:cs="宋体"/>
          <w:bCs/>
          <w:color w:val="000000"/>
          <w:kern w:val="0"/>
          <w:sz w:val="24"/>
          <w:highlight w:val="none"/>
        </w:rPr>
        <w:t>不限于地勘报告作假等）引起的设计变更或新增工程，导致工程造价增加，超过施工合同价的3%</w:t>
      </w:r>
      <w:r>
        <w:rPr>
          <w:rFonts w:hint="eastAsia" w:ascii="宋体" w:hAnsi="宋体" w:cs="宋体"/>
          <w:bCs/>
          <w:color w:val="000000"/>
          <w:kern w:val="0"/>
          <w:sz w:val="24"/>
          <w:highlight w:val="none"/>
          <w:lang w:eastAsia="zh-CN"/>
        </w:rPr>
        <w:t>（</w:t>
      </w:r>
      <w:r>
        <w:rPr>
          <w:rFonts w:hint="eastAsia" w:ascii="宋体" w:hAnsi="宋体" w:cs="宋体"/>
          <w:bCs/>
          <w:color w:val="000000"/>
          <w:kern w:val="0"/>
          <w:sz w:val="24"/>
          <w:highlight w:val="none"/>
          <w:lang w:val="en-US" w:eastAsia="zh-CN"/>
        </w:rPr>
        <w:t>含</w:t>
      </w:r>
      <w:r>
        <w:rPr>
          <w:rFonts w:hint="eastAsia" w:ascii="宋体" w:hAnsi="宋体" w:cs="宋体"/>
          <w:bCs/>
          <w:color w:val="000000"/>
          <w:kern w:val="0"/>
          <w:sz w:val="24"/>
          <w:highlight w:val="none"/>
          <w:lang w:eastAsia="zh-CN"/>
        </w:rPr>
        <w:t>）</w:t>
      </w:r>
      <w:r>
        <w:rPr>
          <w:rFonts w:hint="eastAsia" w:ascii="宋体" w:hAnsi="宋体" w:cs="宋体"/>
          <w:bCs/>
          <w:color w:val="000000"/>
          <w:kern w:val="0"/>
          <w:sz w:val="24"/>
          <w:highlight w:val="none"/>
        </w:rPr>
        <w:t>，扣减10%勘察费；超过施工</w:t>
      </w:r>
      <w:r>
        <w:rPr>
          <w:rFonts w:hint="eastAsia" w:ascii="宋体" w:hAnsi="宋体" w:cs="宋体"/>
          <w:bCs/>
          <w:color w:val="000000"/>
          <w:kern w:val="0"/>
          <w:sz w:val="24"/>
          <w:highlight w:val="none"/>
          <w:lang w:val="en-US" w:eastAsia="zh-CN"/>
        </w:rPr>
        <w:t>合同</w:t>
      </w:r>
      <w:r>
        <w:rPr>
          <w:rFonts w:hint="eastAsia" w:ascii="宋体" w:hAnsi="宋体" w:cs="宋体"/>
          <w:bCs/>
          <w:color w:val="000000"/>
          <w:kern w:val="0"/>
          <w:sz w:val="24"/>
          <w:highlight w:val="none"/>
        </w:rPr>
        <w:t>价的5%</w:t>
      </w:r>
      <w:r>
        <w:rPr>
          <w:rFonts w:hint="eastAsia" w:ascii="宋体" w:hAnsi="宋体" w:cs="宋体"/>
          <w:bCs/>
          <w:color w:val="000000"/>
          <w:kern w:val="0"/>
          <w:sz w:val="24"/>
          <w:highlight w:val="none"/>
          <w:lang w:eastAsia="zh-CN"/>
        </w:rPr>
        <w:t>（</w:t>
      </w:r>
      <w:r>
        <w:rPr>
          <w:rFonts w:hint="eastAsia" w:ascii="宋体" w:hAnsi="宋体" w:cs="宋体"/>
          <w:bCs/>
          <w:color w:val="000000"/>
          <w:kern w:val="0"/>
          <w:sz w:val="24"/>
          <w:highlight w:val="none"/>
          <w:lang w:val="en-US" w:eastAsia="zh-CN"/>
        </w:rPr>
        <w:t>含</w:t>
      </w:r>
      <w:r>
        <w:rPr>
          <w:rFonts w:hint="eastAsia" w:ascii="宋体" w:hAnsi="宋体" w:cs="宋体"/>
          <w:bCs/>
          <w:color w:val="000000"/>
          <w:kern w:val="0"/>
          <w:sz w:val="24"/>
          <w:highlight w:val="none"/>
          <w:lang w:eastAsia="zh-CN"/>
        </w:rPr>
        <w:t>）</w:t>
      </w:r>
      <w:r>
        <w:rPr>
          <w:rFonts w:hint="eastAsia" w:ascii="宋体" w:hAnsi="宋体" w:cs="宋体"/>
          <w:bCs/>
          <w:color w:val="000000"/>
          <w:kern w:val="0"/>
          <w:sz w:val="24"/>
          <w:highlight w:val="none"/>
        </w:rPr>
        <w:t>，扣减</w:t>
      </w:r>
      <w:r>
        <w:rPr>
          <w:rFonts w:hint="eastAsia" w:ascii="宋体" w:hAnsi="宋体" w:cs="宋体"/>
          <w:bCs/>
          <w:color w:val="000000"/>
          <w:kern w:val="0"/>
          <w:sz w:val="24"/>
          <w:highlight w:val="none"/>
          <w:lang w:val="en-US" w:eastAsia="zh-CN"/>
        </w:rPr>
        <w:t>2</w:t>
      </w:r>
      <w:r>
        <w:rPr>
          <w:rFonts w:hint="eastAsia" w:ascii="宋体" w:hAnsi="宋体" w:cs="宋体"/>
          <w:bCs/>
          <w:color w:val="000000"/>
          <w:kern w:val="0"/>
          <w:sz w:val="24"/>
          <w:highlight w:val="none"/>
        </w:rPr>
        <w:t>0%勘察费，并报送相关部门处理</w:t>
      </w:r>
      <w:r>
        <w:rPr>
          <w:rFonts w:hint="eastAsia" w:ascii="宋体" w:hAnsi="宋体" w:cs="宋体"/>
          <w:bCs/>
          <w:color w:val="000000"/>
          <w:kern w:val="0"/>
          <w:sz w:val="24"/>
          <w:highlight w:val="none"/>
          <w:lang w:eastAsia="zh-CN"/>
        </w:rPr>
        <w:t>（</w:t>
      </w:r>
      <w:r>
        <w:rPr>
          <w:rFonts w:hint="eastAsia" w:ascii="宋体" w:hAnsi="宋体" w:cs="宋体"/>
          <w:bCs/>
          <w:color w:val="000000"/>
          <w:kern w:val="0"/>
          <w:sz w:val="24"/>
          <w:highlight w:val="none"/>
          <w:lang w:val="en-US" w:eastAsia="zh-CN"/>
        </w:rPr>
        <w:t>业主原因的除外</w:t>
      </w:r>
      <w:r>
        <w:rPr>
          <w:rFonts w:hint="eastAsia" w:ascii="宋体" w:hAnsi="宋体" w:cs="宋体"/>
          <w:bCs/>
          <w:color w:val="000000"/>
          <w:kern w:val="0"/>
          <w:sz w:val="24"/>
          <w:highlight w:val="none"/>
          <w:lang w:eastAsia="zh-CN"/>
        </w:rPr>
        <w:t>）</w:t>
      </w:r>
      <w:r>
        <w:rPr>
          <w:rFonts w:hint="eastAsia" w:ascii="宋体" w:hAnsi="宋体" w:cs="宋体"/>
          <w:bCs/>
          <w:color w:val="000000"/>
          <w:kern w:val="0"/>
          <w:sz w:val="24"/>
          <w:highlight w:val="none"/>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left"/>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w:t>
      </w:r>
      <w:r>
        <w:rPr>
          <w:rFonts w:hint="eastAsia" w:ascii="宋体" w:hAnsi="宋体" w:cs="宋体"/>
          <w:bCs/>
          <w:color w:val="000000"/>
          <w:kern w:val="0"/>
          <w:sz w:val="24"/>
          <w:highlight w:val="none"/>
          <w:lang w:val="en-US" w:eastAsia="zh-CN"/>
        </w:rPr>
        <w:t>2</w:t>
      </w:r>
      <w:r>
        <w:rPr>
          <w:rFonts w:hint="eastAsia" w:ascii="宋体" w:hAnsi="宋体" w:cs="宋体"/>
          <w:bCs/>
          <w:color w:val="000000"/>
          <w:kern w:val="0"/>
          <w:sz w:val="24"/>
          <w:highlight w:val="none"/>
        </w:rPr>
        <w:t>.</w:t>
      </w:r>
      <w:r>
        <w:rPr>
          <w:rFonts w:hint="default" w:ascii="宋体" w:hAnsi="宋体" w:cs="宋体"/>
          <w:bCs/>
          <w:color w:val="000000"/>
          <w:kern w:val="0"/>
          <w:sz w:val="24"/>
          <w:highlight w:val="none"/>
          <w:lang w:val="en-US" w:eastAsia="zh-CN"/>
        </w:rPr>
        <w:t>2</w:t>
      </w:r>
      <w:r>
        <w:rPr>
          <w:rFonts w:hint="eastAsia" w:ascii="宋体" w:hAnsi="宋体" w:cs="宋体"/>
          <w:bCs/>
          <w:color w:val="000000"/>
          <w:kern w:val="0"/>
          <w:sz w:val="24"/>
          <w:highlight w:val="none"/>
          <w:lang w:eastAsia="zh-CN"/>
        </w:rPr>
        <w:t>甲方</w:t>
      </w:r>
      <w:r>
        <w:rPr>
          <w:rFonts w:hint="eastAsia" w:ascii="宋体" w:hAnsi="宋体" w:cs="宋体"/>
          <w:bCs/>
          <w:color w:val="000000"/>
          <w:kern w:val="0"/>
          <w:sz w:val="24"/>
          <w:highlight w:val="none"/>
        </w:rPr>
        <w:t>委托</w:t>
      </w:r>
      <w:r>
        <w:rPr>
          <w:rFonts w:hint="eastAsia" w:ascii="宋体" w:hAnsi="宋体" w:cs="宋体"/>
          <w:bCs/>
          <w:color w:val="000000"/>
          <w:kern w:val="0"/>
          <w:sz w:val="24"/>
          <w:highlight w:val="none"/>
          <w:lang w:eastAsia="zh-CN"/>
        </w:rPr>
        <w:t>乙方</w:t>
      </w:r>
      <w:r>
        <w:rPr>
          <w:rFonts w:hint="eastAsia" w:ascii="宋体" w:hAnsi="宋体" w:cs="宋体"/>
          <w:bCs/>
          <w:color w:val="000000"/>
          <w:kern w:val="0"/>
          <w:sz w:val="24"/>
          <w:highlight w:val="none"/>
        </w:rPr>
        <w:t xml:space="preserve">承担本合同内容以外的工作服务，另行签订协议并支付费用。 </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left"/>
        <w:rPr>
          <w:rFonts w:hint="eastAsia" w:eastAsia="宋体" w:cs="宋体"/>
          <w:b/>
          <w:bCs/>
          <w:color w:val="000000"/>
          <w:kern w:val="0"/>
          <w:sz w:val="24"/>
          <w:szCs w:val="24"/>
          <w:highlight w:val="none"/>
          <w:u w:val="none"/>
          <w:lang w:val="en-US" w:eastAsia="zh-CN"/>
        </w:rPr>
      </w:pPr>
      <w:r>
        <w:rPr>
          <w:rFonts w:hint="eastAsia" w:ascii="宋体" w:hAnsi="宋体" w:cs="宋体"/>
          <w:bCs/>
          <w:color w:val="000000"/>
          <w:kern w:val="0"/>
          <w:sz w:val="24"/>
          <w:highlight w:val="none"/>
        </w:rPr>
        <w:t>1</w:t>
      </w:r>
      <w:r>
        <w:rPr>
          <w:rFonts w:hint="eastAsia" w:ascii="宋体" w:hAnsi="宋体" w:cs="宋体"/>
          <w:bCs/>
          <w:color w:val="000000"/>
          <w:kern w:val="0"/>
          <w:sz w:val="24"/>
          <w:highlight w:val="none"/>
          <w:lang w:val="en-US" w:eastAsia="zh-CN"/>
        </w:rPr>
        <w:t>2</w:t>
      </w:r>
      <w:r>
        <w:rPr>
          <w:rFonts w:hint="eastAsia" w:ascii="宋体" w:hAnsi="宋体" w:cs="宋体"/>
          <w:bCs/>
          <w:color w:val="000000"/>
          <w:kern w:val="0"/>
          <w:sz w:val="24"/>
          <w:highlight w:val="none"/>
        </w:rPr>
        <w:t>.</w:t>
      </w:r>
      <w:r>
        <w:rPr>
          <w:rFonts w:hint="default" w:ascii="宋体" w:hAnsi="宋体" w:cs="宋体"/>
          <w:bCs/>
          <w:color w:val="000000"/>
          <w:kern w:val="0"/>
          <w:sz w:val="24"/>
          <w:highlight w:val="none"/>
          <w:lang w:val="en-US" w:eastAsia="zh-CN"/>
        </w:rPr>
        <w:t>3</w:t>
      </w:r>
      <w:r>
        <w:rPr>
          <w:rFonts w:hint="eastAsia" w:ascii="宋体" w:hAnsi="宋体" w:cs="宋体"/>
          <w:bCs/>
          <w:color w:val="000000"/>
          <w:kern w:val="0"/>
          <w:sz w:val="24"/>
          <w:highlight w:val="none"/>
        </w:rPr>
        <w:t>由于不可抗力因素致使合同无</w:t>
      </w:r>
      <w:r>
        <w:rPr>
          <w:rFonts w:hint="eastAsia" w:ascii="宋体" w:hAnsi="宋体" w:cs="宋体"/>
          <w:bCs/>
          <w:color w:val="000000"/>
          <w:kern w:val="0"/>
          <w:sz w:val="24"/>
          <w:highlight w:val="none"/>
          <w:u w:val="none"/>
        </w:rPr>
        <w:t xml:space="preserve">法履行时，双方应及时协商解决。 </w:t>
      </w:r>
    </w:p>
    <w:p>
      <w:pPr>
        <w:pStyle w:val="13"/>
        <w:keepNext w:val="0"/>
        <w:keepLines w:val="0"/>
        <w:pageBreakBefore w:val="0"/>
        <w:kinsoku/>
        <w:wordWrap/>
        <w:overflowPunct/>
        <w:topLinePunct w:val="0"/>
        <w:autoSpaceDE/>
        <w:autoSpaceDN/>
        <w:bidi w:val="0"/>
        <w:spacing w:line="480" w:lineRule="exact"/>
        <w:ind w:firstLine="482" w:firstLineChars="200"/>
        <w:jc w:val="left"/>
        <w:rPr>
          <w:rFonts w:hint="default" w:eastAsia="宋体" w:cs="宋体"/>
          <w:b/>
          <w:bCs/>
          <w:color w:val="000000"/>
          <w:kern w:val="0"/>
          <w:sz w:val="24"/>
          <w:szCs w:val="24"/>
          <w:highlight w:val="none"/>
          <w:lang w:val="en-US" w:eastAsia="zh-CN"/>
        </w:rPr>
      </w:pPr>
      <w:r>
        <w:rPr>
          <w:rFonts w:hint="eastAsia" w:eastAsia="宋体" w:cs="宋体"/>
          <w:b/>
          <w:bCs/>
          <w:color w:val="000000"/>
          <w:kern w:val="0"/>
          <w:sz w:val="24"/>
          <w:szCs w:val="24"/>
          <w:highlight w:val="none"/>
          <w:u w:val="none"/>
          <w:lang w:val="en-US" w:eastAsia="zh-CN"/>
        </w:rPr>
        <w:t>第十三条 合同生效及其他</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left"/>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13.</w:t>
      </w:r>
      <w:r>
        <w:rPr>
          <w:rFonts w:hint="eastAsia" w:ascii="宋体" w:hAnsi="宋体" w:cs="宋体"/>
          <w:bCs/>
          <w:color w:val="000000"/>
          <w:kern w:val="0"/>
          <w:sz w:val="24"/>
          <w:highlight w:val="none"/>
          <w:lang w:val="en-US" w:eastAsia="zh-CN"/>
        </w:rPr>
        <w:t>1合同有效期：自双方签订之日起</w:t>
      </w:r>
      <w:r>
        <w:rPr>
          <w:rFonts w:hint="eastAsia" w:ascii="宋体" w:hAnsi="宋体" w:cs="宋体"/>
          <w:bCs/>
          <w:color w:val="000000"/>
          <w:kern w:val="0"/>
          <w:sz w:val="24"/>
          <w:highlight w:val="none"/>
        </w:rPr>
        <w:t>至</w:t>
      </w:r>
      <w:r>
        <w:rPr>
          <w:rFonts w:hint="eastAsia" w:ascii="宋体" w:hAnsi="宋体" w:cs="宋体"/>
          <w:bCs/>
          <w:color w:val="000000"/>
          <w:kern w:val="0"/>
          <w:sz w:val="24"/>
          <w:highlight w:val="none"/>
          <w:lang w:val="en-US" w:eastAsia="zh-CN"/>
        </w:rPr>
        <w:t>甲乙双方履行完权利义务</w:t>
      </w:r>
      <w:r>
        <w:rPr>
          <w:rFonts w:hint="eastAsia" w:ascii="宋体" w:hAnsi="宋体" w:cs="宋体"/>
          <w:bCs/>
          <w:color w:val="000000"/>
          <w:kern w:val="0"/>
          <w:sz w:val="24"/>
          <w:highlight w:val="none"/>
        </w:rPr>
        <w:t xml:space="preserve">为止。 </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left"/>
        <w:rPr>
          <w:rFonts w:hint="eastAsia" w:ascii="宋体" w:hAnsi="宋体" w:cs="宋体"/>
          <w:bCs/>
          <w:color w:val="000000"/>
          <w:kern w:val="0"/>
          <w:sz w:val="24"/>
          <w:highlight w:val="none"/>
        </w:rPr>
      </w:pPr>
      <w:r>
        <w:rPr>
          <w:rFonts w:hint="eastAsia" w:ascii="宋体" w:hAnsi="宋体" w:cs="宋体"/>
          <w:bCs/>
          <w:color w:val="000000"/>
          <w:kern w:val="0"/>
          <w:sz w:val="24"/>
          <w:highlight w:val="none"/>
          <w:lang w:val="en-US" w:eastAsia="zh-CN"/>
        </w:rPr>
        <w:t xml:space="preserve">13.2 </w:t>
      </w:r>
      <w:r>
        <w:rPr>
          <w:rFonts w:hint="eastAsia" w:ascii="宋体" w:hAnsi="宋体" w:cs="宋体"/>
          <w:bCs/>
          <w:color w:val="000000"/>
          <w:kern w:val="0"/>
          <w:sz w:val="24"/>
          <w:highlight w:val="none"/>
        </w:rPr>
        <w:t>本合同双方盖章即生效，一式</w:t>
      </w:r>
      <w:r>
        <w:rPr>
          <w:rFonts w:hint="eastAsia" w:ascii="宋体" w:hAnsi="宋体" w:cs="宋体"/>
          <w:bCs/>
          <w:color w:val="000000"/>
          <w:kern w:val="0"/>
          <w:sz w:val="24"/>
          <w:highlight w:val="none"/>
          <w:lang w:val="en-US" w:eastAsia="zh-CN"/>
        </w:rPr>
        <w:t>陆</w:t>
      </w:r>
      <w:r>
        <w:rPr>
          <w:rFonts w:hint="eastAsia" w:ascii="宋体" w:hAnsi="宋体" w:cs="宋体"/>
          <w:bCs/>
          <w:color w:val="000000"/>
          <w:kern w:val="0"/>
          <w:sz w:val="24"/>
          <w:highlight w:val="none"/>
        </w:rPr>
        <w:t>份，</w:t>
      </w:r>
      <w:r>
        <w:rPr>
          <w:rFonts w:hint="eastAsia" w:ascii="宋体" w:hAnsi="宋体" w:cs="宋体"/>
          <w:bCs/>
          <w:color w:val="000000"/>
          <w:kern w:val="0"/>
          <w:sz w:val="24"/>
          <w:highlight w:val="none"/>
          <w:lang w:eastAsia="zh-CN"/>
        </w:rPr>
        <w:t>甲方</w:t>
      </w:r>
      <w:r>
        <w:rPr>
          <w:rFonts w:hint="eastAsia" w:ascii="宋体" w:hAnsi="宋体" w:cs="宋体"/>
          <w:bCs/>
          <w:color w:val="000000"/>
          <w:kern w:val="0"/>
          <w:sz w:val="24"/>
          <w:highlight w:val="none"/>
          <w:lang w:val="en-US" w:eastAsia="zh-CN"/>
        </w:rPr>
        <w:t>肆</w:t>
      </w:r>
      <w:r>
        <w:rPr>
          <w:rFonts w:hint="eastAsia" w:ascii="宋体" w:hAnsi="宋体" w:cs="宋体"/>
          <w:bCs/>
          <w:color w:val="000000"/>
          <w:kern w:val="0"/>
          <w:sz w:val="24"/>
          <w:highlight w:val="none"/>
        </w:rPr>
        <w:t>份，</w:t>
      </w:r>
      <w:r>
        <w:rPr>
          <w:rFonts w:hint="eastAsia" w:ascii="宋体" w:hAnsi="宋体" w:cs="宋体"/>
          <w:bCs/>
          <w:color w:val="000000"/>
          <w:kern w:val="0"/>
          <w:sz w:val="24"/>
          <w:highlight w:val="none"/>
          <w:lang w:eastAsia="zh-CN"/>
        </w:rPr>
        <w:t>乙方</w:t>
      </w:r>
      <w:r>
        <w:rPr>
          <w:rFonts w:hint="eastAsia" w:ascii="宋体" w:hAnsi="宋体" w:cs="宋体"/>
          <w:bCs/>
          <w:color w:val="000000"/>
          <w:kern w:val="0"/>
          <w:sz w:val="24"/>
          <w:highlight w:val="none"/>
          <w:lang w:val="en-US" w:eastAsia="zh-CN"/>
        </w:rPr>
        <w:t>贰</w:t>
      </w:r>
      <w:r>
        <w:rPr>
          <w:rFonts w:hint="eastAsia" w:ascii="宋体" w:hAnsi="宋体" w:cs="宋体"/>
          <w:bCs/>
          <w:color w:val="000000"/>
          <w:kern w:val="0"/>
          <w:sz w:val="24"/>
          <w:highlight w:val="none"/>
        </w:rPr>
        <w:t xml:space="preserve">份。 </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left"/>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13.</w:t>
      </w:r>
      <w:r>
        <w:rPr>
          <w:rFonts w:hint="eastAsia" w:ascii="宋体" w:hAnsi="宋体" w:cs="宋体"/>
          <w:bCs/>
          <w:color w:val="000000"/>
          <w:kern w:val="0"/>
          <w:sz w:val="24"/>
          <w:highlight w:val="none"/>
          <w:lang w:val="en-US" w:eastAsia="zh-CN"/>
        </w:rPr>
        <w:t>3</w:t>
      </w:r>
      <w:r>
        <w:rPr>
          <w:rFonts w:hint="eastAsia" w:ascii="宋体" w:hAnsi="宋体" w:cs="宋体"/>
          <w:bCs/>
          <w:color w:val="000000"/>
          <w:kern w:val="0"/>
          <w:sz w:val="24"/>
          <w:highlight w:val="none"/>
        </w:rPr>
        <w:t xml:space="preserve">双方认可的来往传真、电报、会议纪要等，均为合同的组成部分，与本合同具有同等法律效力。 </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left"/>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13.</w:t>
      </w:r>
      <w:r>
        <w:rPr>
          <w:rFonts w:hint="eastAsia" w:ascii="宋体" w:hAnsi="宋体" w:cs="宋体"/>
          <w:bCs/>
          <w:color w:val="000000"/>
          <w:kern w:val="0"/>
          <w:sz w:val="24"/>
          <w:highlight w:val="none"/>
          <w:lang w:val="en-US" w:eastAsia="zh-CN"/>
        </w:rPr>
        <w:t>4</w:t>
      </w:r>
      <w:r>
        <w:rPr>
          <w:rFonts w:hint="eastAsia" w:ascii="宋体" w:hAnsi="宋体" w:cs="宋体"/>
          <w:bCs/>
          <w:color w:val="000000"/>
          <w:kern w:val="0"/>
          <w:sz w:val="24"/>
          <w:highlight w:val="none"/>
        </w:rPr>
        <w:t xml:space="preserve">未尽事宜，经双方协商一致，签订补充协议，补充协议与本合同具有同等效力。 </w:t>
      </w:r>
    </w:p>
    <w:p>
      <w:pPr>
        <w:keepNext w:val="0"/>
        <w:keepLines w:val="0"/>
        <w:pageBreakBefore w:val="0"/>
        <w:kinsoku/>
        <w:wordWrap/>
        <w:overflowPunct/>
        <w:topLinePunct w:val="0"/>
        <w:autoSpaceDE/>
        <w:autoSpaceDN/>
        <w:bidi w:val="0"/>
        <w:adjustRightInd w:val="0"/>
        <w:snapToGrid w:val="0"/>
        <w:spacing w:line="480" w:lineRule="exact"/>
        <w:ind w:firstLine="482" w:firstLineChars="200"/>
        <w:jc w:val="left"/>
        <w:rPr>
          <w:rFonts w:hint="eastAsia" w:ascii="宋体" w:hAnsi="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第十四条  附件</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left"/>
        <w:rPr>
          <w:rFonts w:hint="eastAsia" w:ascii="宋体" w:hAnsi="宋体" w:eastAsia="宋体" w:cs="宋体"/>
          <w:bCs/>
          <w:color w:val="000000"/>
          <w:kern w:val="0"/>
          <w:sz w:val="24"/>
          <w:szCs w:val="24"/>
          <w:highlight w:val="none"/>
          <w:lang w:val="en-US" w:eastAsia="zh-CN" w:bidi="ar-SA"/>
        </w:rPr>
      </w:pPr>
      <w:r>
        <w:rPr>
          <w:rFonts w:hint="eastAsia" w:ascii="宋体" w:hAnsi="宋体" w:eastAsia="宋体" w:cs="宋体"/>
          <w:bCs/>
          <w:color w:val="000000"/>
          <w:kern w:val="0"/>
          <w:sz w:val="24"/>
          <w:szCs w:val="24"/>
          <w:highlight w:val="none"/>
          <w:lang w:val="en-US" w:eastAsia="zh-CN" w:bidi="ar-SA"/>
        </w:rPr>
        <w:t>1.阳光合作协议</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left"/>
        <w:rPr>
          <w:rFonts w:hint="eastAsia"/>
          <w:highlight w:val="none"/>
          <w:lang w:val="en-US" w:eastAsia="zh-CN"/>
        </w:rPr>
      </w:pPr>
      <w:r>
        <w:rPr>
          <w:rFonts w:hint="eastAsia" w:ascii="宋体" w:hAnsi="宋体" w:eastAsia="宋体" w:cs="宋体"/>
          <w:bCs/>
          <w:color w:val="000000"/>
          <w:kern w:val="0"/>
          <w:sz w:val="24"/>
          <w:szCs w:val="24"/>
          <w:highlight w:val="none"/>
          <w:lang w:val="en-US" w:eastAsia="zh-CN" w:bidi="ar-SA"/>
        </w:rPr>
        <w:t>2.保密协议</w:t>
      </w:r>
    </w:p>
    <w:p>
      <w:pPr>
        <w:keepNext w:val="0"/>
        <w:keepLines w:val="0"/>
        <w:pageBreakBefore w:val="0"/>
        <w:kinsoku/>
        <w:wordWrap/>
        <w:overflowPunct/>
        <w:topLinePunct w:val="0"/>
        <w:autoSpaceDE/>
        <w:autoSpaceDN/>
        <w:bidi w:val="0"/>
        <w:adjustRightInd w:val="0"/>
        <w:snapToGrid w:val="0"/>
        <w:spacing w:line="480" w:lineRule="exact"/>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（以下无正文</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sz w:val="24"/>
          <w:szCs w:val="24"/>
          <w:highlight w:val="none"/>
        </w:rPr>
        <w:t>为签章页）</w:t>
      </w:r>
    </w:p>
    <w:p>
      <w:pPr>
        <w:pStyle w:val="14"/>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Arial Unicode MS"/>
          <w:color w:val="000000"/>
          <w:kern w:val="0"/>
          <w:sz w:val="24"/>
          <w:szCs w:val="24"/>
          <w:highlight w:val="none"/>
        </w:rPr>
      </w:pPr>
      <w:r>
        <w:rPr>
          <w:rFonts w:hint="eastAsia" w:ascii="宋体" w:hAnsi="宋体" w:cs="宋体"/>
          <w:color w:val="000000"/>
          <w:kern w:val="0"/>
          <w:sz w:val="24"/>
          <w:szCs w:val="24"/>
          <w:highlight w:val="none"/>
          <w:lang w:eastAsia="zh-CN"/>
        </w:rPr>
        <w:t>甲方</w:t>
      </w:r>
      <w:r>
        <w:rPr>
          <w:rFonts w:hint="eastAsia" w:ascii="宋体" w:hAnsi="宋体" w:cs="宋体"/>
          <w:color w:val="000000"/>
          <w:kern w:val="0"/>
          <w:sz w:val="24"/>
          <w:szCs w:val="24"/>
          <w:highlight w:val="none"/>
        </w:rPr>
        <w:t>名称（</w:t>
      </w:r>
      <w:r>
        <w:rPr>
          <w:rFonts w:hint="eastAsia" w:ascii="宋体" w:hAnsi="宋体" w:cs="宋体"/>
          <w:color w:val="000000"/>
          <w:kern w:val="0"/>
          <w:sz w:val="24"/>
          <w:szCs w:val="24"/>
          <w:highlight w:val="none"/>
          <w:lang w:val="en-US" w:eastAsia="zh-CN"/>
        </w:rPr>
        <w:t>盖章</w:t>
      </w:r>
      <w:r>
        <w:rPr>
          <w:rFonts w:hint="eastAsia" w:ascii="宋体" w:hAnsi="宋体" w:cs="宋体"/>
          <w:color w:val="000000"/>
          <w:kern w:val="0"/>
          <w:sz w:val="24"/>
          <w:szCs w:val="24"/>
          <w:highlight w:val="none"/>
        </w:rPr>
        <w:t>）：　　　　    　</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lang w:eastAsia="zh-CN"/>
        </w:rPr>
        <w:t>乙方</w:t>
      </w:r>
      <w:r>
        <w:rPr>
          <w:rFonts w:hint="eastAsia" w:ascii="宋体" w:hAnsi="宋体" w:cs="宋体"/>
          <w:color w:val="000000"/>
          <w:kern w:val="0"/>
          <w:sz w:val="24"/>
          <w:szCs w:val="24"/>
          <w:highlight w:val="none"/>
        </w:rPr>
        <w:t>名称（</w:t>
      </w:r>
      <w:r>
        <w:rPr>
          <w:rFonts w:hint="eastAsia" w:ascii="宋体" w:hAnsi="宋体" w:cs="宋体"/>
          <w:color w:val="000000"/>
          <w:kern w:val="0"/>
          <w:sz w:val="24"/>
          <w:szCs w:val="24"/>
          <w:highlight w:val="none"/>
          <w:lang w:val="en-US" w:eastAsia="zh-CN"/>
        </w:rPr>
        <w:t>盖章</w:t>
      </w:r>
      <w:r>
        <w:rPr>
          <w:rFonts w:hint="eastAsia" w:ascii="宋体" w:hAnsi="宋体" w:cs="宋体"/>
          <w:color w:val="000000"/>
          <w:kern w:val="0"/>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000000"/>
          <w:kern w:val="0"/>
          <w:sz w:val="24"/>
          <w:szCs w:val="24"/>
          <w:highlight w:val="none"/>
        </w:rPr>
      </w:pPr>
      <w:r>
        <w:rPr>
          <w:rFonts w:hint="eastAsia" w:ascii="宋体" w:hAnsi="宋体" w:cs="宋体"/>
          <w:color w:val="000000"/>
          <w:kern w:val="0"/>
          <w:sz w:val="24"/>
          <w:szCs w:val="24"/>
          <w:highlight w:val="none"/>
        </w:rPr>
        <w:t xml:space="preserve">法定代表人　　 　   </w:t>
      </w:r>
      <w:r>
        <w:rPr>
          <w:rFonts w:hint="eastAsia" w:ascii="宋体" w:hAnsi="宋体" w:cs="Arial Unicode MS"/>
          <w:color w:val="000000"/>
          <w:kern w:val="0"/>
          <w:sz w:val="24"/>
          <w:szCs w:val="24"/>
          <w:highlight w:val="none"/>
        </w:rPr>
        <w:t xml:space="preserve">    </w:t>
      </w:r>
      <w:r>
        <w:rPr>
          <w:rFonts w:hint="eastAsia" w:ascii="宋体" w:hAnsi="宋体" w:cs="Arial Unicode MS"/>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法定代表人</w:t>
      </w:r>
    </w:p>
    <w:p>
      <w:pPr>
        <w:pStyle w:val="14"/>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olor w:val="000000"/>
          <w:kern w:val="0"/>
          <w:sz w:val="24"/>
          <w:szCs w:val="24"/>
          <w:highlight w:val="none"/>
        </w:rPr>
      </w:pPr>
      <w:r>
        <w:rPr>
          <w:rFonts w:hint="eastAsia" w:ascii="宋体" w:hAnsi="宋体" w:cs="宋体"/>
          <w:color w:val="000000"/>
          <w:kern w:val="0"/>
          <w:sz w:val="24"/>
          <w:szCs w:val="24"/>
          <w:highlight w:val="none"/>
          <w:lang w:val="en-US" w:eastAsia="zh-CN"/>
        </w:rPr>
        <w:t>（或委托代理人）</w:t>
      </w:r>
      <w:r>
        <w:rPr>
          <w:rFonts w:hint="eastAsia" w:ascii="宋体" w:hAnsi="宋体" w:cs="宋体"/>
          <w:color w:val="000000"/>
          <w:kern w:val="0"/>
          <w:sz w:val="24"/>
          <w:szCs w:val="24"/>
          <w:highlight w:val="none"/>
        </w:rPr>
        <w:t xml:space="preserve">：　　 </w:t>
      </w:r>
      <w:r>
        <w:rPr>
          <w:rFonts w:hint="eastAsia" w:ascii="宋体" w:hAnsi="宋体" w:cs="Arial Unicode MS"/>
          <w:color w:val="000000"/>
          <w:kern w:val="0"/>
          <w:sz w:val="24"/>
          <w:szCs w:val="24"/>
          <w:highlight w:val="none"/>
        </w:rPr>
        <w:t xml:space="preserve">       </w:t>
      </w:r>
      <w:r>
        <w:rPr>
          <w:rFonts w:hint="eastAsia" w:ascii="宋体" w:hAnsi="宋体" w:cs="Arial Unicode MS"/>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或委托代理人</w:t>
      </w:r>
      <w:r>
        <w:rPr>
          <w:rFonts w:hint="eastAsia" w:ascii="宋体" w:hAnsi="宋体" w:cs="宋体"/>
          <w:color w:val="000000"/>
          <w:kern w:val="0"/>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b/>
          <w:bCs/>
          <w:color w:val="000000"/>
          <w:kern w:val="0"/>
          <w:sz w:val="24"/>
          <w:szCs w:val="24"/>
          <w:highlight w:val="none"/>
        </w:rPr>
      </w:pPr>
      <w:r>
        <w:rPr>
          <w:rFonts w:hint="eastAsia" w:ascii="宋体" w:hAnsi="宋体" w:cs="宋体"/>
          <w:color w:val="000000"/>
          <w:kern w:val="0"/>
          <w:sz w:val="24"/>
          <w:szCs w:val="24"/>
          <w:highlight w:val="none"/>
        </w:rPr>
        <w:t>电　　话：　　　　　　　　   　</w:t>
      </w:r>
      <w:r>
        <w:rPr>
          <w:rFonts w:hint="eastAsia" w:ascii="宋体" w:hAnsi="宋体" w:cs="Arial Unicode MS"/>
          <w:color w:val="000000"/>
          <w:kern w:val="0"/>
          <w:sz w:val="24"/>
          <w:szCs w:val="24"/>
          <w:highlight w:val="none"/>
        </w:rPr>
        <w:t xml:space="preserve">   </w:t>
      </w:r>
      <w:r>
        <w:rPr>
          <w:rFonts w:hint="eastAsia" w:ascii="宋体" w:hAnsi="宋体" w:cs="Arial Unicode MS"/>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电　　话：</w:t>
      </w:r>
    </w:p>
    <w:p>
      <w:pPr>
        <w:pStyle w:val="14"/>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b/>
          <w:bCs/>
          <w:color w:val="000000"/>
          <w:kern w:val="0"/>
          <w:sz w:val="24"/>
          <w:szCs w:val="24"/>
          <w:highlight w:val="none"/>
        </w:rPr>
      </w:pPr>
      <w:r>
        <w:rPr>
          <w:rFonts w:hint="eastAsia" w:ascii="宋体" w:hAnsi="宋体" w:cs="宋体"/>
          <w:color w:val="000000"/>
          <w:kern w:val="0"/>
          <w:sz w:val="24"/>
          <w:szCs w:val="24"/>
          <w:highlight w:val="none"/>
        </w:rPr>
        <w:t>开户银行：　　　　　　　　　</w:t>
      </w:r>
      <w:r>
        <w:rPr>
          <w:rFonts w:hint="eastAsia" w:ascii="宋体" w:hAnsi="宋体" w:cs="Arial Unicode MS"/>
          <w:color w:val="000000"/>
          <w:kern w:val="0"/>
          <w:sz w:val="24"/>
          <w:szCs w:val="24"/>
          <w:highlight w:val="none"/>
        </w:rPr>
        <w:t xml:space="preserve">  </w:t>
      </w:r>
      <w:r>
        <w:rPr>
          <w:rFonts w:hint="eastAsia" w:ascii="宋体" w:hAnsi="宋体" w:cs="Arial Unicode MS"/>
          <w:color w:val="000000"/>
          <w:kern w:val="0"/>
          <w:sz w:val="24"/>
          <w:szCs w:val="24"/>
          <w:highlight w:val="none"/>
          <w:lang w:val="en-US" w:eastAsia="zh-CN"/>
        </w:rPr>
        <w:t xml:space="preserve">       </w:t>
      </w:r>
      <w:r>
        <w:rPr>
          <w:rFonts w:hint="eastAsia" w:ascii="宋体" w:hAnsi="宋体" w:cs="Arial Unicode MS"/>
          <w:color w:val="000000"/>
          <w:kern w:val="0"/>
          <w:sz w:val="24"/>
          <w:szCs w:val="24"/>
          <w:highlight w:val="none"/>
        </w:rPr>
        <w:t xml:space="preserve"> </w:t>
      </w:r>
      <w:r>
        <w:rPr>
          <w:rFonts w:hint="eastAsia" w:ascii="宋体" w:hAnsi="宋体" w:cs="Arial Unicode MS"/>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开户银行：</w:t>
      </w:r>
    </w:p>
    <w:p>
      <w:pPr>
        <w:pStyle w:val="14"/>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银行帐号：　　　　　</w:t>
      </w:r>
      <w:r>
        <w:rPr>
          <w:rFonts w:hint="eastAsia" w:ascii="宋体" w:hAnsi="宋体" w:cs="Arial Unicode MS"/>
          <w:color w:val="000000"/>
          <w:kern w:val="0"/>
          <w:sz w:val="24"/>
          <w:szCs w:val="24"/>
          <w:highlight w:val="none"/>
        </w:rPr>
        <w:t xml:space="preserve">                </w:t>
      </w:r>
      <w:r>
        <w:rPr>
          <w:rFonts w:hint="eastAsia" w:ascii="宋体" w:hAnsi="宋体" w:cs="Arial Unicode MS"/>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银行帐号：</w:t>
      </w:r>
    </w:p>
    <w:p>
      <w:pPr>
        <w:pStyle w:val="14"/>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时间：                                      时间：</w:t>
      </w:r>
    </w:p>
    <w:p>
      <w:pPr>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br w:type="page"/>
      </w:r>
    </w:p>
    <w:p>
      <w:pPr>
        <w:spacing w:line="580" w:lineRule="exact"/>
        <w:rPr>
          <w:rFonts w:hint="eastAsia" w:eastAsia="黑体"/>
          <w:sz w:val="32"/>
          <w:szCs w:val="32"/>
        </w:rPr>
      </w:pPr>
      <w:r>
        <w:rPr>
          <w:rFonts w:eastAsia="黑体"/>
          <w:sz w:val="32"/>
          <w:szCs w:val="32"/>
        </w:rPr>
        <w:t>附件</w:t>
      </w:r>
      <w:r>
        <w:rPr>
          <w:rFonts w:hint="eastAsia" w:eastAsia="黑体"/>
          <w:sz w:val="32"/>
          <w:szCs w:val="32"/>
        </w:rPr>
        <w:t>一</w:t>
      </w:r>
    </w:p>
    <w:p>
      <w:pPr>
        <w:spacing w:line="580" w:lineRule="exact"/>
        <w:ind w:firstLine="2640" w:firstLineChars="600"/>
        <w:rPr>
          <w:rFonts w:eastAsia="方正小标宋简体"/>
          <w:sz w:val="44"/>
          <w:szCs w:val="44"/>
        </w:rPr>
      </w:pPr>
      <w:r>
        <w:rPr>
          <w:rFonts w:eastAsia="方正小标宋简体"/>
          <w:sz w:val="44"/>
          <w:szCs w:val="44"/>
        </w:rPr>
        <w:t>阳光合作协议</w:t>
      </w:r>
    </w:p>
    <w:p>
      <w:pPr>
        <w:spacing w:line="580" w:lineRule="exact"/>
        <w:contextualSpacing/>
        <w:rPr>
          <w:color w:val="000000"/>
          <w:sz w:val="18"/>
          <w:szCs w:val="18"/>
        </w:rPr>
      </w:pPr>
    </w:p>
    <w:p>
      <w:pPr>
        <w:keepNext w:val="0"/>
        <w:keepLines w:val="0"/>
        <w:pageBreakBefore w:val="0"/>
        <w:widowControl w:val="0"/>
        <w:kinsoku/>
        <w:wordWrap/>
        <w:overflowPunct/>
        <w:topLinePunct w:val="0"/>
        <w:autoSpaceDE/>
        <w:autoSpaceDN/>
        <w:bidi w:val="0"/>
        <w:spacing w:line="480" w:lineRule="exact"/>
        <w:contextualSpacing/>
        <w:textAlignment w:val="auto"/>
        <w:rPr>
          <w:rFonts w:hint="default" w:eastAsia="仿宋"/>
          <w:color w:val="000000"/>
          <w:sz w:val="28"/>
          <w:szCs w:val="28"/>
          <w:lang w:val="en-US" w:eastAsia="zh-CN"/>
        </w:rPr>
      </w:pPr>
      <w:r>
        <w:rPr>
          <w:rFonts w:eastAsia="仿宋"/>
          <w:color w:val="000000"/>
          <w:sz w:val="28"/>
          <w:szCs w:val="28"/>
        </w:rPr>
        <w:t>甲方：</w:t>
      </w:r>
      <w:r>
        <w:rPr>
          <w:rFonts w:hint="eastAsia" w:ascii="Times New Roman" w:hAnsi="Times New Roman" w:eastAsia="仿宋" w:cs="Times New Roman"/>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spacing w:line="480" w:lineRule="exact"/>
        <w:contextualSpacing/>
        <w:textAlignment w:val="auto"/>
        <w:rPr>
          <w:rFonts w:hint="default" w:eastAsia="仿宋"/>
          <w:color w:val="000000"/>
          <w:sz w:val="28"/>
          <w:szCs w:val="28"/>
          <w:lang w:val="en-US" w:eastAsia="zh-CN"/>
        </w:rPr>
      </w:pPr>
      <w:r>
        <w:rPr>
          <w:rFonts w:eastAsia="仿宋"/>
          <w:color w:val="000000"/>
          <w:sz w:val="28"/>
          <w:szCs w:val="28"/>
        </w:rPr>
        <w:t>乙方：</w:t>
      </w:r>
      <w:r>
        <w:rPr>
          <w:rFonts w:hint="eastAsia" w:ascii="Times New Roman" w:hAnsi="Times New Roman" w:eastAsia="仿宋" w:cs="Times New Roman"/>
          <w:color w:val="000000"/>
          <w:sz w:val="28"/>
          <w:szCs w:val="28"/>
          <w:lang w:val="en-US" w:eastAsia="zh-CN"/>
        </w:rPr>
        <w:t xml:space="preserve">  </w:t>
      </w:r>
      <w:r>
        <w:rPr>
          <w:rFonts w:hint="eastAsia" w:eastAsia="仿宋"/>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spacing w:line="480" w:lineRule="exact"/>
        <w:ind w:firstLine="560" w:firstLineChars="200"/>
        <w:contextualSpacing/>
        <w:textAlignment w:val="auto"/>
        <w:rPr>
          <w:rFonts w:eastAsia="仿宋"/>
          <w:color w:val="000000"/>
          <w:sz w:val="28"/>
          <w:szCs w:val="28"/>
        </w:rPr>
      </w:pPr>
      <w:r>
        <w:rPr>
          <w:rFonts w:eastAsia="仿宋"/>
          <w:color w:val="000000"/>
          <w:sz w:val="28"/>
          <w:szCs w:val="28"/>
        </w:rPr>
        <w:t>甲乙</w:t>
      </w:r>
      <w:r>
        <w:rPr>
          <w:rFonts w:eastAsia="仿宋"/>
          <w:sz w:val="28"/>
          <w:szCs w:val="28"/>
        </w:rPr>
        <w:t>双方</w:t>
      </w:r>
      <w:r>
        <w:rPr>
          <w:rFonts w:hint="eastAsia" w:eastAsia="仿宋"/>
          <w:sz w:val="28"/>
          <w:szCs w:val="28"/>
        </w:rPr>
        <w:t>于</w:t>
      </w:r>
      <w:r>
        <w:rPr>
          <w:rFonts w:eastAsia="仿宋"/>
          <w:sz w:val="28"/>
          <w:szCs w:val="28"/>
          <w:u w:val="single"/>
        </w:rPr>
        <w:t xml:space="preserve"> </w:t>
      </w:r>
      <w:r>
        <w:rPr>
          <w:rFonts w:hint="eastAsia" w:eastAsia="仿宋"/>
          <w:sz w:val="28"/>
          <w:szCs w:val="28"/>
          <w:u w:val="single"/>
          <w:lang w:val="en-US" w:eastAsia="zh-CN"/>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日签署的</w:t>
      </w:r>
      <w:r>
        <w:rPr>
          <w:rFonts w:hint="eastAsia" w:eastAsia="仿宋"/>
          <w:sz w:val="28"/>
          <w:szCs w:val="28"/>
          <w:u w:val="single"/>
          <w:lang w:val="en-US" w:eastAsia="zh-CN"/>
        </w:rPr>
        <w:t xml:space="preserve">                        </w:t>
      </w:r>
      <w:r>
        <w:rPr>
          <w:rFonts w:eastAsia="仿宋"/>
          <w:color w:val="000000"/>
          <w:sz w:val="28"/>
          <w:szCs w:val="28"/>
        </w:rPr>
        <w:t>合同</w:t>
      </w:r>
      <w:r>
        <w:rPr>
          <w:rFonts w:hint="eastAsia" w:eastAsia="仿宋"/>
          <w:color w:val="000000"/>
          <w:sz w:val="28"/>
          <w:szCs w:val="28"/>
        </w:rPr>
        <w:t>（以下简称“主合同”）</w:t>
      </w:r>
      <w:r>
        <w:rPr>
          <w:rFonts w:eastAsia="仿宋"/>
          <w:color w:val="000000"/>
          <w:sz w:val="28"/>
          <w:szCs w:val="28"/>
        </w:rPr>
        <w:t>，为加强双方阳光合作，维护公司利益，确保双方员工的职业安全，经甲乙双方协商签订本协议，并作为共同遵守的阳光合作准则。</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eastAsia="仿宋"/>
          <w:color w:val="000000"/>
          <w:sz w:val="28"/>
          <w:szCs w:val="28"/>
        </w:rPr>
      </w:pPr>
      <w:r>
        <w:rPr>
          <w:rFonts w:eastAsia="黑体"/>
          <w:bCs/>
          <w:sz w:val="28"/>
          <w:szCs w:val="28"/>
        </w:rPr>
        <w:t>一、</w:t>
      </w:r>
      <w:r>
        <w:rPr>
          <w:rFonts w:hint="eastAsia" w:eastAsia="黑体"/>
          <w:bCs/>
          <w:sz w:val="28"/>
          <w:szCs w:val="28"/>
        </w:rPr>
        <w:t>定义</w:t>
      </w:r>
    </w:p>
    <w:p>
      <w:pPr>
        <w:pStyle w:val="17"/>
        <w:keepNext w:val="0"/>
        <w:keepLines w:val="0"/>
        <w:pageBreakBefore w:val="0"/>
        <w:widowControl w:val="0"/>
        <w:tabs>
          <w:tab w:val="left" w:pos="780"/>
        </w:tabs>
        <w:kinsoku/>
        <w:wordWrap/>
        <w:overflowPunct/>
        <w:topLinePunct w:val="0"/>
        <w:autoSpaceDE/>
        <w:autoSpaceDN/>
        <w:bidi w:val="0"/>
        <w:spacing w:line="480" w:lineRule="exact"/>
        <w:ind w:firstLine="640"/>
        <w:contextualSpacing/>
        <w:textAlignment w:val="auto"/>
        <w:rPr>
          <w:rFonts w:eastAsia="仿宋"/>
          <w:color w:val="000000"/>
          <w:sz w:val="28"/>
          <w:szCs w:val="28"/>
        </w:rPr>
      </w:pPr>
      <w:r>
        <w:rPr>
          <w:rFonts w:hint="eastAsia" w:eastAsia="仿宋"/>
          <w:color w:val="000000"/>
          <w:sz w:val="28"/>
          <w:szCs w:val="28"/>
        </w:rPr>
        <w:t>1.“关联企业”：指与甲方之间存在直接或者间接的拥有或者控制关系，直接或者间接地同为第三者所拥有或者控制，在利益上具有相关联的其他关系（包括但不限于法定代表人或实际控制人为同一人，或具有家族、亲属关系等）的企业。</w:t>
      </w:r>
    </w:p>
    <w:p>
      <w:pPr>
        <w:pStyle w:val="17"/>
        <w:keepNext w:val="0"/>
        <w:keepLines w:val="0"/>
        <w:pageBreakBefore w:val="0"/>
        <w:widowControl w:val="0"/>
        <w:tabs>
          <w:tab w:val="left" w:pos="780"/>
        </w:tabs>
        <w:kinsoku/>
        <w:wordWrap/>
        <w:overflowPunct/>
        <w:topLinePunct w:val="0"/>
        <w:autoSpaceDE/>
        <w:autoSpaceDN/>
        <w:bidi w:val="0"/>
        <w:spacing w:line="480" w:lineRule="exact"/>
        <w:ind w:firstLine="640"/>
        <w:contextualSpacing/>
        <w:textAlignment w:val="auto"/>
        <w:rPr>
          <w:rFonts w:eastAsia="仿宋"/>
          <w:color w:val="000000"/>
          <w:sz w:val="28"/>
          <w:szCs w:val="28"/>
        </w:rPr>
      </w:pPr>
      <w:r>
        <w:rPr>
          <w:rFonts w:hint="eastAsia" w:eastAsia="仿宋"/>
          <w:color w:val="000000"/>
          <w:sz w:val="28"/>
          <w:szCs w:val="28"/>
        </w:rPr>
        <w:t>2.“亲属”：指因血缘、婚姻或收养而产生的社会关系，包括：血亲、拟制血亲和姻亲。</w:t>
      </w:r>
    </w:p>
    <w:p>
      <w:pPr>
        <w:pStyle w:val="17"/>
        <w:keepNext w:val="0"/>
        <w:keepLines w:val="0"/>
        <w:pageBreakBefore w:val="0"/>
        <w:widowControl w:val="0"/>
        <w:tabs>
          <w:tab w:val="left" w:pos="780"/>
        </w:tabs>
        <w:kinsoku/>
        <w:wordWrap/>
        <w:overflowPunct/>
        <w:topLinePunct w:val="0"/>
        <w:autoSpaceDE/>
        <w:autoSpaceDN/>
        <w:bidi w:val="0"/>
        <w:spacing w:line="480" w:lineRule="exact"/>
        <w:ind w:firstLine="640"/>
        <w:contextualSpacing/>
        <w:textAlignment w:val="auto"/>
        <w:rPr>
          <w:rFonts w:eastAsia="仿宋"/>
          <w:color w:val="000000"/>
          <w:sz w:val="28"/>
          <w:szCs w:val="28"/>
        </w:rPr>
      </w:pPr>
      <w:r>
        <w:rPr>
          <w:rFonts w:hint="eastAsia" w:eastAsia="仿宋"/>
          <w:color w:val="000000"/>
          <w:sz w:val="28"/>
          <w:szCs w:val="28"/>
        </w:rPr>
        <w:t>3.“特定关系人”：指与甲方工作人员有共同利益关系的人。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eastAsia="黑体"/>
          <w:bCs/>
          <w:sz w:val="28"/>
          <w:szCs w:val="28"/>
        </w:rPr>
      </w:pPr>
      <w:r>
        <w:rPr>
          <w:rFonts w:hint="eastAsia" w:eastAsia="黑体"/>
          <w:bCs/>
          <w:sz w:val="28"/>
          <w:szCs w:val="28"/>
        </w:rPr>
        <w:t>二、</w:t>
      </w:r>
      <w:r>
        <w:rPr>
          <w:rFonts w:eastAsia="黑体"/>
          <w:bCs/>
          <w:sz w:val="28"/>
          <w:szCs w:val="28"/>
        </w:rPr>
        <w:t>甲方责任</w:t>
      </w:r>
    </w:p>
    <w:p>
      <w:pPr>
        <w:pStyle w:val="17"/>
        <w:keepNext w:val="0"/>
        <w:keepLines w:val="0"/>
        <w:pageBreakBefore w:val="0"/>
        <w:widowControl w:val="0"/>
        <w:tabs>
          <w:tab w:val="left" w:pos="780"/>
        </w:tabs>
        <w:kinsoku/>
        <w:wordWrap/>
        <w:overflowPunct/>
        <w:topLinePunct w:val="0"/>
        <w:autoSpaceDE/>
        <w:autoSpaceDN/>
        <w:bidi w:val="0"/>
        <w:spacing w:line="480" w:lineRule="exact"/>
        <w:ind w:firstLine="640"/>
        <w:contextualSpacing/>
        <w:textAlignment w:val="auto"/>
        <w:rPr>
          <w:rFonts w:eastAsia="仿宋"/>
          <w:color w:val="000000"/>
          <w:sz w:val="28"/>
          <w:szCs w:val="28"/>
        </w:rPr>
      </w:pPr>
      <w:r>
        <w:rPr>
          <w:rFonts w:hint="eastAsia" w:eastAsia="仿宋"/>
          <w:color w:val="000000"/>
          <w:sz w:val="28"/>
          <w:szCs w:val="28"/>
        </w:rPr>
        <w:t>甲乙双方均知悉，甲方及其关联企业</w:t>
      </w:r>
      <w:r>
        <w:rPr>
          <w:rFonts w:eastAsia="仿宋"/>
          <w:color w:val="000000"/>
          <w:sz w:val="28"/>
          <w:szCs w:val="28"/>
        </w:rPr>
        <w:t>在完成合作事项或工程建设的过程中，应严格遵守本阳光合作协议的规定，</w:t>
      </w:r>
      <w:r>
        <w:rPr>
          <w:rFonts w:hint="eastAsia" w:eastAsia="仿宋"/>
          <w:color w:val="000000"/>
          <w:sz w:val="28"/>
          <w:szCs w:val="28"/>
        </w:rPr>
        <w:t>严禁甲方工作人员（包括相关人员的亲属、特定关系人）存在以下行为</w:t>
      </w:r>
      <w:r>
        <w:rPr>
          <w:rFonts w:eastAsia="仿宋"/>
          <w:color w:val="000000"/>
          <w:sz w:val="28"/>
          <w:szCs w:val="28"/>
        </w:rPr>
        <w:t>：</w:t>
      </w:r>
    </w:p>
    <w:p>
      <w:pPr>
        <w:pStyle w:val="17"/>
        <w:keepNext w:val="0"/>
        <w:keepLines w:val="0"/>
        <w:pageBreakBefore w:val="0"/>
        <w:widowControl w:val="0"/>
        <w:tabs>
          <w:tab w:val="left" w:pos="780"/>
        </w:tabs>
        <w:kinsoku/>
        <w:wordWrap/>
        <w:overflowPunct/>
        <w:topLinePunct w:val="0"/>
        <w:autoSpaceDE/>
        <w:autoSpaceDN/>
        <w:bidi w:val="0"/>
        <w:spacing w:line="480" w:lineRule="exact"/>
        <w:ind w:firstLine="640"/>
        <w:contextualSpacing/>
        <w:textAlignment w:val="auto"/>
        <w:rPr>
          <w:rFonts w:eastAsia="仿宋"/>
          <w:color w:val="000000"/>
          <w:sz w:val="28"/>
          <w:szCs w:val="28"/>
        </w:rPr>
      </w:pPr>
      <w:r>
        <w:rPr>
          <w:rFonts w:eastAsia="仿宋"/>
          <w:color w:val="000000"/>
          <w:sz w:val="28"/>
          <w:szCs w:val="28"/>
        </w:rPr>
        <w:t>1</w:t>
      </w:r>
      <w:r>
        <w:rPr>
          <w:rFonts w:hint="eastAsia" w:eastAsia="仿宋"/>
          <w:color w:val="000000"/>
          <w:sz w:val="28"/>
          <w:szCs w:val="28"/>
        </w:rPr>
        <w:t>.</w:t>
      </w:r>
      <w:r>
        <w:rPr>
          <w:rFonts w:eastAsia="仿宋"/>
          <w:color w:val="000000"/>
          <w:sz w:val="28"/>
          <w:szCs w:val="28"/>
          <w:lang w:eastAsia="zh-Hans"/>
        </w:rPr>
        <w:t>接受乙方</w:t>
      </w:r>
      <w:r>
        <w:rPr>
          <w:rFonts w:hint="eastAsia" w:eastAsia="仿宋"/>
          <w:color w:val="000000"/>
          <w:sz w:val="28"/>
          <w:szCs w:val="28"/>
          <w:lang w:eastAsia="zh-Hans"/>
        </w:rPr>
        <w:t>的</w:t>
      </w:r>
      <w:r>
        <w:rPr>
          <w:rFonts w:eastAsia="仿宋"/>
          <w:color w:val="000000"/>
          <w:sz w:val="28"/>
          <w:szCs w:val="28"/>
        </w:rPr>
        <w:t>财物及其他利益，</w:t>
      </w:r>
      <w:r>
        <w:rPr>
          <w:rFonts w:hint="eastAsia" w:eastAsia="仿宋"/>
          <w:color w:val="000000"/>
          <w:sz w:val="28"/>
          <w:szCs w:val="28"/>
          <w:lang w:eastAsia="zh-Hans"/>
        </w:rPr>
        <w:t>具体如下</w:t>
      </w:r>
      <w:r>
        <w:rPr>
          <w:rFonts w:eastAsia="仿宋"/>
          <w:color w:val="000000"/>
          <w:sz w:val="28"/>
          <w:szCs w:val="28"/>
        </w:rPr>
        <w:t>：</w:t>
      </w:r>
    </w:p>
    <w:p>
      <w:pPr>
        <w:pStyle w:val="17"/>
        <w:keepNext w:val="0"/>
        <w:keepLines w:val="0"/>
        <w:pageBreakBefore w:val="0"/>
        <w:widowControl w:val="0"/>
        <w:tabs>
          <w:tab w:val="left" w:pos="780"/>
        </w:tabs>
        <w:kinsoku/>
        <w:wordWrap/>
        <w:overflowPunct/>
        <w:topLinePunct w:val="0"/>
        <w:autoSpaceDE/>
        <w:autoSpaceDN/>
        <w:bidi w:val="0"/>
        <w:spacing w:line="480" w:lineRule="exact"/>
        <w:ind w:firstLine="700" w:firstLineChars="250"/>
        <w:contextualSpacing/>
        <w:textAlignment w:val="auto"/>
        <w:rPr>
          <w:rFonts w:eastAsia="仿宋"/>
          <w:color w:val="000000"/>
          <w:sz w:val="28"/>
          <w:szCs w:val="28"/>
        </w:rPr>
      </w:pPr>
      <w:r>
        <w:rPr>
          <w:rFonts w:eastAsia="仿宋"/>
          <w:color w:val="000000"/>
          <w:sz w:val="28"/>
          <w:szCs w:val="28"/>
          <w:lang w:eastAsia="zh-Hans"/>
        </w:rPr>
        <w:t>1</w:t>
      </w:r>
      <w:r>
        <w:rPr>
          <w:rFonts w:hint="eastAsia" w:eastAsia="仿宋"/>
          <w:color w:val="000000"/>
          <w:sz w:val="28"/>
          <w:szCs w:val="28"/>
          <w:lang w:eastAsia="zh-Hans"/>
        </w:rPr>
        <w:t>.</w:t>
      </w:r>
      <w:r>
        <w:rPr>
          <w:rFonts w:eastAsia="仿宋"/>
          <w:color w:val="000000"/>
          <w:sz w:val="28"/>
          <w:szCs w:val="28"/>
          <w:lang w:eastAsia="zh-Hans"/>
        </w:rPr>
        <w:t xml:space="preserve">1 </w:t>
      </w:r>
      <w:r>
        <w:rPr>
          <w:rFonts w:hint="eastAsia" w:eastAsia="仿宋"/>
          <w:color w:val="000000"/>
          <w:sz w:val="28"/>
          <w:szCs w:val="28"/>
          <w:lang w:eastAsia="zh-Hans"/>
        </w:rPr>
        <w:t>接受乙方的</w:t>
      </w:r>
      <w:r>
        <w:rPr>
          <w:rFonts w:eastAsia="仿宋"/>
          <w:color w:val="000000"/>
          <w:sz w:val="28"/>
          <w:szCs w:val="28"/>
        </w:rPr>
        <w:t>现金、转账、红包、</w:t>
      </w:r>
      <w:r>
        <w:rPr>
          <w:rFonts w:hint="eastAsia" w:eastAsia="仿宋"/>
          <w:color w:val="000000"/>
          <w:sz w:val="28"/>
          <w:szCs w:val="28"/>
          <w:lang w:eastAsia="zh-Hans"/>
        </w:rPr>
        <w:t>礼券</w:t>
      </w:r>
      <w:r>
        <w:rPr>
          <w:rFonts w:eastAsia="仿宋"/>
          <w:color w:val="000000"/>
          <w:sz w:val="28"/>
          <w:szCs w:val="28"/>
          <w:lang w:eastAsia="zh-Hans"/>
        </w:rPr>
        <w:t>、</w:t>
      </w:r>
      <w:r>
        <w:rPr>
          <w:rFonts w:eastAsia="仿宋"/>
          <w:color w:val="000000"/>
          <w:sz w:val="28"/>
          <w:szCs w:val="28"/>
        </w:rPr>
        <w:t>有价证券、各种实物（</w:t>
      </w:r>
      <w:r>
        <w:rPr>
          <w:rFonts w:hint="eastAsia" w:eastAsia="仿宋"/>
          <w:color w:val="000000"/>
          <w:sz w:val="28"/>
          <w:szCs w:val="28"/>
        </w:rPr>
        <w:t>会员卡、</w:t>
      </w:r>
      <w:r>
        <w:rPr>
          <w:rFonts w:eastAsia="仿宋"/>
          <w:color w:val="000000"/>
          <w:sz w:val="28"/>
          <w:szCs w:val="28"/>
        </w:rPr>
        <w:t>购物卡、奢侈品、收藏品、各类大宗商品等）</w:t>
      </w:r>
      <w:r>
        <w:rPr>
          <w:rFonts w:hint="eastAsia" w:eastAsia="仿宋"/>
          <w:color w:val="000000"/>
          <w:sz w:val="28"/>
          <w:szCs w:val="28"/>
        </w:rPr>
        <w:t>以及其他任何形式的馈赠；</w:t>
      </w:r>
    </w:p>
    <w:p>
      <w:pPr>
        <w:keepNext w:val="0"/>
        <w:keepLines w:val="0"/>
        <w:pageBreakBefore w:val="0"/>
        <w:widowControl w:val="0"/>
        <w:kinsoku/>
        <w:wordWrap/>
        <w:overflowPunct/>
        <w:topLinePunct w:val="0"/>
        <w:autoSpaceDE/>
        <w:autoSpaceDN/>
        <w:bidi w:val="0"/>
        <w:spacing w:line="480" w:lineRule="exact"/>
        <w:ind w:firstLine="700" w:firstLineChars="250"/>
        <w:contextualSpacing/>
        <w:textAlignment w:val="auto"/>
        <w:rPr>
          <w:rFonts w:eastAsia="仿宋"/>
          <w:color w:val="000000"/>
          <w:sz w:val="28"/>
          <w:szCs w:val="28"/>
        </w:rPr>
      </w:pPr>
      <w:r>
        <w:rPr>
          <w:rFonts w:eastAsia="仿宋"/>
          <w:color w:val="000000"/>
          <w:sz w:val="28"/>
          <w:szCs w:val="28"/>
          <w:lang w:eastAsia="zh-Hans"/>
        </w:rPr>
        <w:t>1</w:t>
      </w:r>
      <w:r>
        <w:rPr>
          <w:rFonts w:hint="eastAsia" w:eastAsia="仿宋"/>
          <w:color w:val="000000"/>
          <w:sz w:val="28"/>
          <w:szCs w:val="28"/>
          <w:lang w:eastAsia="zh-Hans"/>
        </w:rPr>
        <w:t>.</w:t>
      </w:r>
      <w:r>
        <w:rPr>
          <w:rFonts w:eastAsia="仿宋"/>
          <w:color w:val="000000"/>
          <w:sz w:val="28"/>
          <w:szCs w:val="28"/>
          <w:lang w:eastAsia="zh-Hans"/>
        </w:rPr>
        <w:t xml:space="preserve">2 </w:t>
      </w:r>
      <w:r>
        <w:rPr>
          <w:rFonts w:hint="eastAsia" w:eastAsia="仿宋"/>
          <w:color w:val="000000"/>
          <w:sz w:val="28"/>
          <w:szCs w:val="28"/>
        </w:rPr>
        <w:t>接受乙方</w:t>
      </w:r>
      <w:r>
        <w:rPr>
          <w:rFonts w:eastAsia="仿宋"/>
          <w:color w:val="000000"/>
          <w:sz w:val="28"/>
          <w:szCs w:val="28"/>
        </w:rPr>
        <w:t>出国（境）、旅游等提供便利</w:t>
      </w:r>
      <w:r>
        <w:rPr>
          <w:rFonts w:hint="eastAsia" w:eastAsia="仿宋"/>
          <w:color w:val="000000"/>
          <w:sz w:val="28"/>
          <w:szCs w:val="28"/>
        </w:rPr>
        <w:t>或承担费用</w:t>
      </w:r>
      <w:r>
        <w:rPr>
          <w:rFonts w:eastAsia="仿宋"/>
          <w:color w:val="000000"/>
          <w:sz w:val="28"/>
          <w:szCs w:val="28"/>
        </w:rPr>
        <w:t>；</w:t>
      </w:r>
    </w:p>
    <w:p>
      <w:pPr>
        <w:pStyle w:val="17"/>
        <w:keepNext w:val="0"/>
        <w:keepLines w:val="0"/>
        <w:pageBreakBefore w:val="0"/>
        <w:widowControl w:val="0"/>
        <w:tabs>
          <w:tab w:val="left" w:pos="780"/>
        </w:tabs>
        <w:kinsoku/>
        <w:wordWrap/>
        <w:overflowPunct/>
        <w:topLinePunct w:val="0"/>
        <w:autoSpaceDE/>
        <w:autoSpaceDN/>
        <w:bidi w:val="0"/>
        <w:spacing w:line="480" w:lineRule="exact"/>
        <w:ind w:firstLine="700" w:firstLineChars="250"/>
        <w:contextualSpacing/>
        <w:textAlignment w:val="auto"/>
        <w:rPr>
          <w:rFonts w:eastAsia="仿宋"/>
          <w:color w:val="000000"/>
          <w:sz w:val="28"/>
          <w:szCs w:val="28"/>
        </w:rPr>
      </w:pPr>
      <w:r>
        <w:rPr>
          <w:rFonts w:eastAsia="仿宋"/>
          <w:color w:val="000000"/>
          <w:sz w:val="28"/>
          <w:szCs w:val="28"/>
          <w:lang w:eastAsia="zh-Hans"/>
        </w:rPr>
        <w:t>1</w:t>
      </w:r>
      <w:r>
        <w:rPr>
          <w:rFonts w:hint="eastAsia" w:eastAsia="仿宋"/>
          <w:color w:val="000000"/>
          <w:sz w:val="28"/>
          <w:szCs w:val="28"/>
          <w:lang w:eastAsia="zh-Hans"/>
        </w:rPr>
        <w:t>.</w:t>
      </w:r>
      <w:r>
        <w:rPr>
          <w:rFonts w:eastAsia="仿宋"/>
          <w:color w:val="000000"/>
          <w:sz w:val="28"/>
          <w:szCs w:val="28"/>
          <w:lang w:eastAsia="zh-Hans"/>
        </w:rPr>
        <w:t xml:space="preserve">3 </w:t>
      </w:r>
      <w:r>
        <w:rPr>
          <w:rFonts w:hint="eastAsia" w:eastAsia="仿宋"/>
          <w:color w:val="000000"/>
          <w:sz w:val="28"/>
          <w:szCs w:val="28"/>
        </w:rPr>
        <w:t>接受乙方</w:t>
      </w:r>
      <w:r>
        <w:rPr>
          <w:rFonts w:eastAsia="仿宋"/>
          <w:color w:val="000000"/>
          <w:sz w:val="28"/>
          <w:szCs w:val="28"/>
        </w:rPr>
        <w:t>提供超标准的宴请和娱乐活动、住房装修、婚丧嫁娶活动、</w:t>
      </w:r>
      <w:r>
        <w:rPr>
          <w:rFonts w:hint="eastAsia" w:eastAsia="仿宋"/>
          <w:color w:val="000000"/>
          <w:sz w:val="28"/>
          <w:szCs w:val="28"/>
        </w:rPr>
        <w:t>亲属</w:t>
      </w:r>
      <w:r>
        <w:rPr>
          <w:rFonts w:eastAsia="仿宋"/>
          <w:color w:val="000000"/>
          <w:sz w:val="28"/>
          <w:szCs w:val="28"/>
        </w:rPr>
        <w:t>的工作安排等行为；</w:t>
      </w:r>
    </w:p>
    <w:p>
      <w:pPr>
        <w:pStyle w:val="17"/>
        <w:keepNext w:val="0"/>
        <w:keepLines w:val="0"/>
        <w:pageBreakBefore w:val="0"/>
        <w:widowControl w:val="0"/>
        <w:tabs>
          <w:tab w:val="left" w:pos="780"/>
        </w:tabs>
        <w:kinsoku/>
        <w:wordWrap/>
        <w:overflowPunct/>
        <w:topLinePunct w:val="0"/>
        <w:autoSpaceDE/>
        <w:autoSpaceDN/>
        <w:bidi w:val="0"/>
        <w:spacing w:line="480" w:lineRule="exact"/>
        <w:ind w:firstLine="700" w:firstLineChars="250"/>
        <w:contextualSpacing/>
        <w:textAlignment w:val="auto"/>
        <w:rPr>
          <w:rFonts w:eastAsia="仿宋"/>
          <w:color w:val="000000"/>
          <w:sz w:val="28"/>
          <w:szCs w:val="28"/>
        </w:rPr>
      </w:pPr>
      <w:r>
        <w:rPr>
          <w:rFonts w:eastAsia="仿宋"/>
          <w:color w:val="000000"/>
          <w:sz w:val="28"/>
          <w:szCs w:val="28"/>
          <w:lang w:eastAsia="zh-Hans"/>
        </w:rPr>
        <w:t>1</w:t>
      </w:r>
      <w:r>
        <w:rPr>
          <w:rFonts w:hint="eastAsia" w:eastAsia="仿宋"/>
          <w:color w:val="000000"/>
          <w:sz w:val="28"/>
          <w:szCs w:val="28"/>
          <w:lang w:eastAsia="zh-Hans"/>
        </w:rPr>
        <w:t>.</w:t>
      </w:r>
      <w:r>
        <w:rPr>
          <w:rFonts w:eastAsia="仿宋"/>
          <w:color w:val="000000"/>
          <w:sz w:val="28"/>
          <w:szCs w:val="28"/>
          <w:lang w:eastAsia="zh-Hans"/>
        </w:rPr>
        <w:t xml:space="preserve">4 </w:t>
      </w:r>
      <w:r>
        <w:rPr>
          <w:rFonts w:hint="eastAsia" w:eastAsia="仿宋"/>
          <w:color w:val="000000"/>
          <w:sz w:val="28"/>
          <w:szCs w:val="28"/>
        </w:rPr>
        <w:t>以</w:t>
      </w:r>
      <w:r>
        <w:rPr>
          <w:rFonts w:hint="eastAsia" w:eastAsia="仿宋"/>
          <w:color w:val="000000"/>
          <w:sz w:val="28"/>
          <w:szCs w:val="28"/>
          <w:lang w:eastAsia="zh-Hans"/>
        </w:rPr>
        <w:t>甲方人员</w:t>
      </w:r>
      <w:r>
        <w:rPr>
          <w:rFonts w:eastAsia="仿宋"/>
          <w:color w:val="000000"/>
          <w:sz w:val="28"/>
          <w:szCs w:val="28"/>
        </w:rPr>
        <w:t>本人或亲属名义直接或变相参股乙方</w:t>
      </w:r>
      <w:r>
        <w:rPr>
          <w:rFonts w:hint="eastAsia" w:eastAsia="仿宋"/>
          <w:color w:val="000000"/>
          <w:sz w:val="28"/>
          <w:szCs w:val="28"/>
          <w:lang w:eastAsia="zh-Hans"/>
        </w:rPr>
        <w:t>或其关联公司</w:t>
      </w:r>
      <w:r>
        <w:rPr>
          <w:rFonts w:eastAsia="仿宋"/>
          <w:color w:val="000000"/>
          <w:sz w:val="28"/>
          <w:szCs w:val="28"/>
        </w:rPr>
        <w:t>，分包乙方的采购、工程等事项；</w:t>
      </w:r>
    </w:p>
    <w:p>
      <w:pPr>
        <w:keepNext w:val="0"/>
        <w:keepLines w:val="0"/>
        <w:pageBreakBefore w:val="0"/>
        <w:widowControl w:val="0"/>
        <w:tabs>
          <w:tab w:val="left" w:pos="780"/>
        </w:tabs>
        <w:kinsoku/>
        <w:wordWrap/>
        <w:overflowPunct/>
        <w:topLinePunct w:val="0"/>
        <w:autoSpaceDE/>
        <w:autoSpaceDN/>
        <w:bidi w:val="0"/>
        <w:spacing w:line="480" w:lineRule="exact"/>
        <w:ind w:firstLine="700" w:firstLineChars="250"/>
        <w:contextualSpacing/>
        <w:textAlignment w:val="auto"/>
        <w:rPr>
          <w:rFonts w:eastAsia="仿宋"/>
          <w:color w:val="000000"/>
          <w:sz w:val="28"/>
          <w:szCs w:val="28"/>
        </w:rPr>
      </w:pPr>
      <w:r>
        <w:rPr>
          <w:rFonts w:eastAsia="仿宋"/>
          <w:color w:val="000000"/>
          <w:sz w:val="28"/>
          <w:szCs w:val="28"/>
          <w:lang w:eastAsia="zh-Hans"/>
        </w:rPr>
        <w:t>1</w:t>
      </w:r>
      <w:r>
        <w:rPr>
          <w:rFonts w:hint="eastAsia" w:eastAsia="仿宋"/>
          <w:color w:val="000000"/>
          <w:sz w:val="28"/>
          <w:szCs w:val="28"/>
          <w:lang w:eastAsia="zh-Hans"/>
        </w:rPr>
        <w:t>.</w:t>
      </w:r>
      <w:r>
        <w:rPr>
          <w:rFonts w:eastAsia="仿宋"/>
          <w:color w:val="000000"/>
          <w:sz w:val="28"/>
          <w:szCs w:val="28"/>
          <w:lang w:eastAsia="zh-Hans"/>
        </w:rPr>
        <w:t xml:space="preserve">5 </w:t>
      </w:r>
      <w:r>
        <w:rPr>
          <w:rFonts w:hint="eastAsia" w:eastAsia="仿宋"/>
          <w:color w:val="000000"/>
          <w:sz w:val="28"/>
          <w:szCs w:val="28"/>
        </w:rPr>
        <w:t>接受</w:t>
      </w:r>
      <w:r>
        <w:rPr>
          <w:rFonts w:eastAsia="仿宋"/>
          <w:color w:val="000000"/>
          <w:sz w:val="28"/>
          <w:szCs w:val="28"/>
        </w:rPr>
        <w:t>其他可能影响职务行为公正履行的</w:t>
      </w:r>
      <w:r>
        <w:rPr>
          <w:rFonts w:hint="eastAsia" w:eastAsia="仿宋"/>
          <w:color w:val="000000"/>
          <w:sz w:val="28"/>
          <w:szCs w:val="28"/>
        </w:rPr>
        <w:t>财物、</w:t>
      </w:r>
      <w:r>
        <w:rPr>
          <w:rFonts w:eastAsia="仿宋"/>
          <w:color w:val="000000"/>
          <w:sz w:val="28"/>
          <w:szCs w:val="28"/>
        </w:rPr>
        <w:t>活动</w:t>
      </w:r>
      <w:r>
        <w:rPr>
          <w:rFonts w:hint="eastAsia" w:eastAsia="仿宋"/>
          <w:color w:val="000000"/>
          <w:sz w:val="28"/>
          <w:szCs w:val="28"/>
        </w:rPr>
        <w:t>或者服务安排</w:t>
      </w:r>
      <w:r>
        <w:rPr>
          <w:rFonts w:eastAsia="仿宋"/>
          <w:color w:val="000000"/>
          <w:sz w:val="28"/>
          <w:szCs w:val="28"/>
        </w:rPr>
        <w:t>。</w:t>
      </w:r>
    </w:p>
    <w:p>
      <w:pPr>
        <w:pStyle w:val="17"/>
        <w:keepNext w:val="0"/>
        <w:keepLines w:val="0"/>
        <w:pageBreakBefore w:val="0"/>
        <w:widowControl w:val="0"/>
        <w:tabs>
          <w:tab w:val="left" w:pos="780"/>
        </w:tabs>
        <w:kinsoku/>
        <w:wordWrap/>
        <w:overflowPunct/>
        <w:topLinePunct w:val="0"/>
        <w:autoSpaceDE/>
        <w:autoSpaceDN/>
        <w:bidi w:val="0"/>
        <w:spacing w:line="480" w:lineRule="exact"/>
        <w:ind w:firstLine="640"/>
        <w:contextualSpacing/>
        <w:textAlignment w:val="auto"/>
        <w:rPr>
          <w:rFonts w:eastAsia="仿宋"/>
          <w:color w:val="000000"/>
          <w:sz w:val="28"/>
          <w:szCs w:val="28"/>
        </w:rPr>
      </w:pPr>
      <w:r>
        <w:rPr>
          <w:rFonts w:eastAsia="仿宋"/>
          <w:color w:val="000000"/>
          <w:sz w:val="28"/>
          <w:szCs w:val="28"/>
        </w:rPr>
        <w:t>2</w:t>
      </w:r>
      <w:r>
        <w:rPr>
          <w:rFonts w:hint="eastAsia" w:eastAsia="仿宋"/>
          <w:color w:val="000000"/>
          <w:sz w:val="28"/>
          <w:szCs w:val="28"/>
        </w:rPr>
        <w:t>.</w:t>
      </w:r>
      <w:r>
        <w:rPr>
          <w:rFonts w:hint="eastAsia" w:eastAsia="仿宋"/>
          <w:color w:val="000000"/>
          <w:sz w:val="28"/>
          <w:szCs w:val="28"/>
          <w:lang w:eastAsia="zh-Hans"/>
        </w:rPr>
        <w:t>甲方工作人员</w:t>
      </w:r>
      <w:r>
        <w:rPr>
          <w:rFonts w:eastAsia="仿宋"/>
          <w:color w:val="000000"/>
          <w:sz w:val="28"/>
          <w:szCs w:val="28"/>
        </w:rPr>
        <w:t>利用职务上的便利，以任何形式向</w:t>
      </w:r>
      <w:r>
        <w:rPr>
          <w:rFonts w:hint="eastAsia" w:eastAsia="仿宋"/>
          <w:color w:val="000000"/>
          <w:sz w:val="28"/>
          <w:szCs w:val="28"/>
          <w:lang w:eastAsia="zh-Hans"/>
        </w:rPr>
        <w:t>乙方</w:t>
      </w:r>
      <w:r>
        <w:rPr>
          <w:rFonts w:eastAsia="仿宋"/>
          <w:color w:val="000000"/>
          <w:sz w:val="28"/>
          <w:szCs w:val="28"/>
        </w:rPr>
        <w:t>索要或勒索并收受财物及其他利益的索贿行为。</w:t>
      </w:r>
    </w:p>
    <w:p>
      <w:pPr>
        <w:pStyle w:val="17"/>
        <w:keepNext w:val="0"/>
        <w:keepLines w:val="0"/>
        <w:pageBreakBefore w:val="0"/>
        <w:widowControl w:val="0"/>
        <w:tabs>
          <w:tab w:val="left" w:pos="780"/>
        </w:tabs>
        <w:kinsoku/>
        <w:wordWrap/>
        <w:overflowPunct/>
        <w:topLinePunct w:val="0"/>
        <w:autoSpaceDE/>
        <w:autoSpaceDN/>
        <w:bidi w:val="0"/>
        <w:spacing w:line="480" w:lineRule="exact"/>
        <w:ind w:firstLine="640"/>
        <w:textAlignment w:val="auto"/>
        <w:rPr>
          <w:sz w:val="28"/>
          <w:szCs w:val="28"/>
        </w:rPr>
      </w:pPr>
      <w:r>
        <w:rPr>
          <w:rFonts w:hint="eastAsia" w:eastAsia="仿宋"/>
          <w:color w:val="000000"/>
          <w:sz w:val="28"/>
          <w:szCs w:val="28"/>
        </w:rPr>
        <w:t>3.接受</w:t>
      </w:r>
      <w:r>
        <w:rPr>
          <w:rFonts w:hint="eastAsia" w:eastAsia="仿宋"/>
          <w:color w:val="000000"/>
          <w:sz w:val="28"/>
          <w:szCs w:val="28"/>
          <w:lang w:eastAsia="zh-Hans"/>
        </w:rPr>
        <w:t>乙方</w:t>
      </w:r>
      <w:r>
        <w:rPr>
          <w:rFonts w:eastAsia="仿宋"/>
          <w:color w:val="000000"/>
          <w:sz w:val="28"/>
          <w:szCs w:val="28"/>
        </w:rPr>
        <w:t>暗中以现金、实物或者其他方式</w:t>
      </w:r>
      <w:r>
        <w:rPr>
          <w:rFonts w:hint="eastAsia" w:eastAsia="仿宋"/>
          <w:color w:val="000000"/>
          <w:sz w:val="28"/>
          <w:szCs w:val="28"/>
        </w:rPr>
        <w:t>给与的回扣（</w:t>
      </w:r>
      <w:r>
        <w:rPr>
          <w:rFonts w:eastAsia="仿宋"/>
          <w:color w:val="000000"/>
          <w:sz w:val="28"/>
          <w:szCs w:val="28"/>
        </w:rPr>
        <w:t>回扣是指</w:t>
      </w:r>
      <w:r>
        <w:rPr>
          <w:rFonts w:hint="eastAsia" w:eastAsia="仿宋"/>
          <w:color w:val="000000"/>
          <w:sz w:val="28"/>
          <w:szCs w:val="28"/>
        </w:rPr>
        <w:t>乙方</w:t>
      </w:r>
      <w:r>
        <w:rPr>
          <w:rFonts w:eastAsia="仿宋"/>
          <w:color w:val="000000"/>
          <w:sz w:val="28"/>
          <w:szCs w:val="28"/>
        </w:rPr>
        <w:t>从</w:t>
      </w:r>
      <w:r>
        <w:rPr>
          <w:rFonts w:hint="eastAsia" w:eastAsia="仿宋"/>
          <w:color w:val="000000"/>
          <w:sz w:val="28"/>
          <w:szCs w:val="28"/>
        </w:rPr>
        <w:t>甲方</w:t>
      </w:r>
      <w:r>
        <w:rPr>
          <w:rFonts w:eastAsia="仿宋"/>
          <w:color w:val="000000"/>
          <w:sz w:val="28"/>
          <w:szCs w:val="28"/>
        </w:rPr>
        <w:t>支付的款项中按一定比例返还给</w:t>
      </w:r>
      <w:r>
        <w:rPr>
          <w:rFonts w:hint="eastAsia" w:eastAsia="仿宋"/>
          <w:color w:val="000000"/>
          <w:sz w:val="28"/>
          <w:szCs w:val="28"/>
        </w:rPr>
        <w:t>甲方或甲方工作人员</w:t>
      </w:r>
      <w:r>
        <w:rPr>
          <w:rFonts w:eastAsia="仿宋"/>
          <w:color w:val="000000"/>
          <w:sz w:val="28"/>
          <w:szCs w:val="28"/>
        </w:rPr>
        <w:t>的价款</w:t>
      </w:r>
      <w:r>
        <w:rPr>
          <w:rFonts w:hint="eastAsia" w:eastAsia="仿宋"/>
          <w:color w:val="000000"/>
          <w:sz w:val="28"/>
          <w:szCs w:val="28"/>
        </w:rPr>
        <w:t>）</w:t>
      </w:r>
      <w:r>
        <w:rPr>
          <w:rFonts w:eastAsia="仿宋"/>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eastAsia="黑体"/>
          <w:bCs/>
          <w:sz w:val="28"/>
          <w:szCs w:val="28"/>
        </w:rPr>
      </w:pPr>
      <w:r>
        <w:rPr>
          <w:rFonts w:hint="eastAsia" w:eastAsia="黑体"/>
          <w:bCs/>
          <w:sz w:val="28"/>
          <w:szCs w:val="28"/>
        </w:rPr>
        <w:t>三</w:t>
      </w:r>
      <w:r>
        <w:rPr>
          <w:rFonts w:eastAsia="黑体"/>
          <w:bCs/>
          <w:sz w:val="28"/>
          <w:szCs w:val="28"/>
        </w:rPr>
        <w:t>、乙方责任</w:t>
      </w:r>
    </w:p>
    <w:p>
      <w:pPr>
        <w:keepNext w:val="0"/>
        <w:keepLines w:val="0"/>
        <w:pageBreakBefore w:val="0"/>
        <w:widowControl w:val="0"/>
        <w:tabs>
          <w:tab w:val="left" w:pos="780"/>
        </w:tabs>
        <w:kinsoku/>
        <w:wordWrap/>
        <w:overflowPunct/>
        <w:topLinePunct w:val="0"/>
        <w:autoSpaceDE/>
        <w:autoSpaceDN/>
        <w:bidi w:val="0"/>
        <w:spacing w:line="480" w:lineRule="exact"/>
        <w:ind w:firstLine="560" w:firstLineChars="200"/>
        <w:contextualSpacing/>
        <w:textAlignment w:val="auto"/>
        <w:rPr>
          <w:rFonts w:eastAsia="仿宋"/>
          <w:color w:val="000000"/>
          <w:sz w:val="28"/>
          <w:szCs w:val="28"/>
        </w:rPr>
      </w:pPr>
      <w:r>
        <w:rPr>
          <w:rFonts w:eastAsia="仿宋"/>
          <w:color w:val="000000"/>
          <w:sz w:val="28"/>
          <w:szCs w:val="28"/>
        </w:rPr>
        <w:t>乙方在完成合作事项或工程建设的过程中，应严格遵守以下规定：</w:t>
      </w:r>
    </w:p>
    <w:p>
      <w:pPr>
        <w:keepNext w:val="0"/>
        <w:keepLines w:val="0"/>
        <w:pageBreakBefore w:val="0"/>
        <w:widowControl w:val="0"/>
        <w:kinsoku/>
        <w:wordWrap/>
        <w:overflowPunct/>
        <w:topLinePunct w:val="0"/>
        <w:autoSpaceDE/>
        <w:autoSpaceDN/>
        <w:bidi w:val="0"/>
        <w:spacing w:line="480" w:lineRule="exact"/>
        <w:ind w:firstLine="560" w:firstLineChars="200"/>
        <w:contextualSpacing/>
        <w:textAlignment w:val="auto"/>
        <w:rPr>
          <w:rFonts w:eastAsia="仿宋"/>
          <w:color w:val="000000"/>
          <w:sz w:val="28"/>
          <w:szCs w:val="28"/>
        </w:rPr>
      </w:pPr>
      <w:r>
        <w:rPr>
          <w:rFonts w:eastAsia="仿宋"/>
          <w:color w:val="000000"/>
          <w:sz w:val="28"/>
          <w:szCs w:val="28"/>
        </w:rPr>
        <w:t>（一）</w:t>
      </w:r>
      <w:r>
        <w:rPr>
          <w:rFonts w:hint="eastAsia" w:eastAsia="仿宋"/>
          <w:color w:val="000000"/>
          <w:sz w:val="28"/>
          <w:szCs w:val="28"/>
        </w:rPr>
        <w:t>乙方应对本公司员工开展廉洁廉政教育。乙方及乙方人员不得有本协议第二条所列为甲方人员提供服务、财物等行为，若发现有违规行为的，应根据情节轻重对相关人员进行处理，并将处理结果及时反馈至甲方。</w:t>
      </w:r>
      <w:r>
        <w:rPr>
          <w:rFonts w:eastAsia="仿宋"/>
          <w:color w:val="000000"/>
          <w:sz w:val="28"/>
          <w:szCs w:val="28"/>
        </w:rPr>
        <w:t>同时，乙方及乙方人员不得在与甲方合作业务范围内，向甲方合作单位或人员</w:t>
      </w:r>
      <w:r>
        <w:rPr>
          <w:rFonts w:hint="eastAsia" w:eastAsia="仿宋"/>
          <w:color w:val="000000"/>
          <w:sz w:val="28"/>
          <w:szCs w:val="28"/>
        </w:rPr>
        <w:t>以任何形式</w:t>
      </w:r>
      <w:r>
        <w:rPr>
          <w:rFonts w:eastAsia="仿宋"/>
          <w:color w:val="000000"/>
          <w:sz w:val="28"/>
          <w:szCs w:val="28"/>
        </w:rPr>
        <w:t>给予或索要财物。</w:t>
      </w:r>
    </w:p>
    <w:p>
      <w:pPr>
        <w:keepNext w:val="0"/>
        <w:keepLines w:val="0"/>
        <w:pageBreakBefore w:val="0"/>
        <w:widowControl w:val="0"/>
        <w:tabs>
          <w:tab w:val="left" w:pos="0"/>
        </w:tabs>
        <w:kinsoku/>
        <w:wordWrap/>
        <w:overflowPunct/>
        <w:topLinePunct w:val="0"/>
        <w:autoSpaceDE/>
        <w:autoSpaceDN/>
        <w:bidi w:val="0"/>
        <w:spacing w:line="480" w:lineRule="exact"/>
        <w:ind w:firstLine="560" w:firstLineChars="200"/>
        <w:contextualSpacing/>
        <w:textAlignment w:val="auto"/>
        <w:rPr>
          <w:rFonts w:eastAsia="仿宋"/>
          <w:color w:val="000000"/>
          <w:sz w:val="28"/>
          <w:szCs w:val="28"/>
        </w:rPr>
      </w:pPr>
      <w:r>
        <w:rPr>
          <w:rFonts w:eastAsia="仿宋"/>
          <w:color w:val="000000"/>
          <w:sz w:val="28"/>
          <w:szCs w:val="28"/>
        </w:rPr>
        <w:t>（二）在与甲方开展合作前、合作中、合作结束后，如出现以下任何情形之一，乙方</w:t>
      </w:r>
      <w:r>
        <w:rPr>
          <w:rFonts w:hint="eastAsia" w:eastAsia="仿宋"/>
          <w:color w:val="000000"/>
          <w:sz w:val="28"/>
          <w:szCs w:val="28"/>
        </w:rPr>
        <w:t>应</w:t>
      </w:r>
      <w:r>
        <w:rPr>
          <w:rFonts w:eastAsia="仿宋"/>
          <w:color w:val="000000"/>
          <w:sz w:val="28"/>
          <w:szCs w:val="28"/>
        </w:rPr>
        <w:t>主动以书面方式向甲方完整、如实披露相关信息：</w:t>
      </w:r>
    </w:p>
    <w:p>
      <w:pPr>
        <w:keepNext w:val="0"/>
        <w:keepLines w:val="0"/>
        <w:pageBreakBefore w:val="0"/>
        <w:widowControl w:val="0"/>
        <w:kinsoku/>
        <w:wordWrap/>
        <w:overflowPunct/>
        <w:topLinePunct w:val="0"/>
        <w:autoSpaceDE/>
        <w:autoSpaceDN/>
        <w:bidi w:val="0"/>
        <w:spacing w:line="480" w:lineRule="exact"/>
        <w:ind w:firstLine="560" w:firstLineChars="200"/>
        <w:contextualSpacing/>
        <w:textAlignment w:val="auto"/>
        <w:rPr>
          <w:rFonts w:eastAsia="仿宋"/>
          <w:color w:val="000000"/>
          <w:sz w:val="28"/>
          <w:szCs w:val="28"/>
        </w:rPr>
      </w:pPr>
      <w:r>
        <w:rPr>
          <w:rFonts w:eastAsia="仿宋"/>
          <w:color w:val="000000"/>
          <w:kern w:val="0"/>
          <w:sz w:val="28"/>
          <w:szCs w:val="28"/>
        </w:rPr>
        <w:t>1.</w:t>
      </w:r>
      <w:r>
        <w:rPr>
          <w:rFonts w:hint="eastAsia" w:eastAsia="仿宋"/>
          <w:color w:val="000000"/>
          <w:kern w:val="0"/>
          <w:sz w:val="28"/>
          <w:szCs w:val="28"/>
        </w:rPr>
        <w:t>甲方在职、两年内的离职员工或以上员工的直系亲属</w:t>
      </w:r>
      <w:r>
        <w:rPr>
          <w:rFonts w:eastAsia="仿宋"/>
          <w:color w:val="000000"/>
          <w:kern w:val="0"/>
          <w:sz w:val="28"/>
          <w:szCs w:val="28"/>
        </w:rPr>
        <w:t>直接或变相持股乙方</w:t>
      </w:r>
      <w:r>
        <w:rPr>
          <w:rFonts w:hint="eastAsia" w:eastAsia="仿宋"/>
          <w:color w:val="000000"/>
          <w:kern w:val="0"/>
          <w:sz w:val="28"/>
          <w:szCs w:val="28"/>
        </w:rPr>
        <w:t>、</w:t>
      </w:r>
      <w:r>
        <w:rPr>
          <w:rFonts w:eastAsia="仿宋"/>
          <w:color w:val="000000"/>
          <w:sz w:val="28"/>
          <w:szCs w:val="28"/>
        </w:rPr>
        <w:t>享有乙方分红权益</w:t>
      </w:r>
      <w:r>
        <w:rPr>
          <w:rFonts w:hint="eastAsia" w:eastAsia="仿宋"/>
          <w:color w:val="000000"/>
          <w:sz w:val="28"/>
          <w:szCs w:val="28"/>
        </w:rPr>
        <w:t>、</w:t>
      </w:r>
      <w:r>
        <w:rPr>
          <w:rFonts w:eastAsia="仿宋"/>
          <w:color w:val="000000"/>
          <w:sz w:val="28"/>
          <w:szCs w:val="28"/>
        </w:rPr>
        <w:t>参与乙方的采购及分包业务</w:t>
      </w:r>
      <w:r>
        <w:rPr>
          <w:rFonts w:hint="eastAsia" w:eastAsia="仿宋"/>
          <w:color w:val="000000"/>
          <w:sz w:val="28"/>
          <w:szCs w:val="28"/>
        </w:rPr>
        <w:t>或存在其他利益关系</w:t>
      </w:r>
      <w:r>
        <w:rPr>
          <w:rFonts w:eastAsia="仿宋"/>
          <w:color w:val="000000"/>
          <w:sz w:val="28"/>
          <w:szCs w:val="28"/>
        </w:rPr>
        <w:t>；</w:t>
      </w:r>
    </w:p>
    <w:p>
      <w:pPr>
        <w:pStyle w:val="17"/>
        <w:keepNext w:val="0"/>
        <w:keepLines w:val="0"/>
        <w:pageBreakBefore w:val="0"/>
        <w:widowControl w:val="0"/>
        <w:kinsoku/>
        <w:wordWrap/>
        <w:overflowPunct/>
        <w:topLinePunct w:val="0"/>
        <w:autoSpaceDE/>
        <w:autoSpaceDN/>
        <w:bidi w:val="0"/>
        <w:spacing w:line="480" w:lineRule="exact"/>
        <w:ind w:firstLine="640"/>
        <w:contextualSpacing/>
        <w:textAlignment w:val="auto"/>
        <w:rPr>
          <w:rFonts w:eastAsia="仿宋"/>
          <w:color w:val="000000"/>
          <w:sz w:val="28"/>
          <w:szCs w:val="28"/>
        </w:rPr>
      </w:pPr>
      <w:r>
        <w:rPr>
          <w:rFonts w:eastAsia="仿宋"/>
          <w:color w:val="000000"/>
          <w:kern w:val="0"/>
          <w:sz w:val="28"/>
          <w:szCs w:val="28"/>
        </w:rPr>
        <w:t>2.</w:t>
      </w:r>
      <w:r>
        <w:rPr>
          <w:rFonts w:hint="eastAsia" w:eastAsia="仿宋"/>
          <w:color w:val="000000"/>
          <w:kern w:val="0"/>
          <w:sz w:val="28"/>
          <w:szCs w:val="28"/>
        </w:rPr>
        <w:t>甲方在职、两年内的离职员工或以上员工的直系亲属</w:t>
      </w:r>
      <w:r>
        <w:rPr>
          <w:rFonts w:eastAsia="仿宋"/>
          <w:color w:val="000000"/>
          <w:kern w:val="0"/>
          <w:sz w:val="28"/>
          <w:szCs w:val="28"/>
        </w:rPr>
        <w:t>受雇于乙方并参与甲方业务的情况；</w:t>
      </w:r>
    </w:p>
    <w:p>
      <w:pPr>
        <w:keepNext w:val="0"/>
        <w:keepLines w:val="0"/>
        <w:pageBreakBefore w:val="0"/>
        <w:widowControl w:val="0"/>
        <w:kinsoku/>
        <w:wordWrap/>
        <w:overflowPunct/>
        <w:topLinePunct w:val="0"/>
        <w:autoSpaceDE/>
        <w:autoSpaceDN/>
        <w:bidi w:val="0"/>
        <w:spacing w:line="480" w:lineRule="exact"/>
        <w:ind w:firstLine="560" w:firstLineChars="200"/>
        <w:contextualSpacing/>
        <w:textAlignment w:val="auto"/>
        <w:rPr>
          <w:rFonts w:eastAsia="仿宋"/>
          <w:color w:val="000000"/>
          <w:sz w:val="28"/>
          <w:szCs w:val="28"/>
        </w:rPr>
      </w:pPr>
      <w:r>
        <w:rPr>
          <w:rFonts w:eastAsia="仿宋"/>
          <w:color w:val="000000"/>
          <w:sz w:val="28"/>
          <w:szCs w:val="28"/>
        </w:rPr>
        <w:t>3.乙方法定代表人、股东、实际业务控制人、对接人两年内</w:t>
      </w:r>
      <w:r>
        <w:rPr>
          <w:rFonts w:hint="eastAsia" w:eastAsia="仿宋"/>
          <w:color w:val="000000"/>
          <w:sz w:val="28"/>
          <w:szCs w:val="28"/>
        </w:rPr>
        <w:t>非</w:t>
      </w:r>
      <w:r>
        <w:rPr>
          <w:rFonts w:eastAsia="仿宋"/>
          <w:color w:val="000000"/>
          <w:sz w:val="28"/>
          <w:szCs w:val="28"/>
        </w:rPr>
        <w:t>以</w:t>
      </w:r>
      <w:r>
        <w:rPr>
          <w:rFonts w:hint="eastAsia" w:eastAsia="仿宋"/>
          <w:color w:val="000000"/>
          <w:sz w:val="28"/>
          <w:szCs w:val="28"/>
        </w:rPr>
        <w:t>乙方主体</w:t>
      </w:r>
      <w:r>
        <w:rPr>
          <w:rFonts w:eastAsia="仿宋"/>
          <w:color w:val="000000"/>
          <w:sz w:val="28"/>
          <w:szCs w:val="28"/>
        </w:rPr>
        <w:t>参与甲方业务合作的情况。</w:t>
      </w:r>
    </w:p>
    <w:p>
      <w:pPr>
        <w:keepNext w:val="0"/>
        <w:keepLines w:val="0"/>
        <w:pageBreakBefore w:val="0"/>
        <w:widowControl w:val="0"/>
        <w:tabs>
          <w:tab w:val="left" w:pos="851"/>
        </w:tabs>
        <w:kinsoku/>
        <w:wordWrap/>
        <w:overflowPunct/>
        <w:topLinePunct w:val="0"/>
        <w:autoSpaceDE/>
        <w:autoSpaceDN/>
        <w:bidi w:val="0"/>
        <w:spacing w:line="480" w:lineRule="exact"/>
        <w:ind w:left="141" w:leftChars="67" w:firstLine="560" w:firstLineChars="200"/>
        <w:contextualSpacing/>
        <w:textAlignment w:val="auto"/>
        <w:rPr>
          <w:rFonts w:eastAsia="仿宋"/>
          <w:color w:val="000000"/>
          <w:sz w:val="28"/>
          <w:szCs w:val="28"/>
        </w:rPr>
      </w:pPr>
      <w:r>
        <w:rPr>
          <w:rFonts w:eastAsia="仿宋"/>
          <w:color w:val="000000"/>
          <w:sz w:val="28"/>
          <w:szCs w:val="28"/>
        </w:rPr>
        <w:t>（三）在合作中</w:t>
      </w:r>
      <w:r>
        <w:rPr>
          <w:rFonts w:hint="eastAsia" w:eastAsia="仿宋"/>
          <w:color w:val="000000"/>
          <w:sz w:val="28"/>
          <w:szCs w:val="28"/>
        </w:rPr>
        <w:t>乙方</w:t>
      </w:r>
      <w:r>
        <w:rPr>
          <w:rFonts w:eastAsia="仿宋"/>
          <w:color w:val="000000"/>
          <w:sz w:val="28"/>
          <w:szCs w:val="28"/>
        </w:rPr>
        <w:t>发现甲方人员在业务活动中有违反廉</w:t>
      </w:r>
      <w:r>
        <w:rPr>
          <w:rFonts w:hint="eastAsia" w:eastAsia="仿宋"/>
          <w:color w:val="000000"/>
          <w:sz w:val="28"/>
          <w:szCs w:val="28"/>
        </w:rPr>
        <w:t>洁</w:t>
      </w:r>
      <w:r>
        <w:rPr>
          <w:rFonts w:eastAsia="仿宋"/>
          <w:color w:val="000000"/>
          <w:sz w:val="28"/>
          <w:szCs w:val="28"/>
        </w:rPr>
        <w:t>规定、违反本合同条款的行为，应当及时向甲方纪委</w:t>
      </w:r>
      <w:r>
        <w:rPr>
          <w:rFonts w:hint="eastAsia" w:eastAsia="仿宋"/>
          <w:color w:val="000000"/>
          <w:sz w:val="28"/>
          <w:szCs w:val="28"/>
        </w:rPr>
        <w:t>反映</w:t>
      </w:r>
      <w:r>
        <w:rPr>
          <w:rFonts w:eastAsia="仿宋"/>
          <w:color w:val="000000"/>
          <w:sz w:val="28"/>
          <w:szCs w:val="28"/>
        </w:rPr>
        <w:t>。（甲方纪委</w:t>
      </w:r>
      <w:r>
        <w:rPr>
          <w:rFonts w:hint="eastAsia" w:eastAsia="仿宋"/>
          <w:color w:val="000000"/>
          <w:sz w:val="28"/>
          <w:szCs w:val="28"/>
        </w:rPr>
        <w:t>通讯</w:t>
      </w:r>
      <w:r>
        <w:rPr>
          <w:rFonts w:eastAsia="仿宋"/>
          <w:color w:val="000000"/>
          <w:sz w:val="28"/>
          <w:szCs w:val="28"/>
        </w:rPr>
        <w:t>地址：四川省眉山市仁寿县视高街道天府新区中建大道</w:t>
      </w:r>
      <w:r>
        <w:rPr>
          <w:rFonts w:hint="eastAsia" w:eastAsia="仿宋"/>
          <w:color w:val="000000"/>
          <w:sz w:val="28"/>
          <w:szCs w:val="28"/>
        </w:rPr>
        <w:t>1号</w:t>
      </w:r>
      <w:r>
        <w:rPr>
          <w:rFonts w:eastAsia="仿宋"/>
          <w:color w:val="000000"/>
          <w:sz w:val="28"/>
          <w:szCs w:val="28"/>
        </w:rPr>
        <w:t>；邮编</w:t>
      </w:r>
      <w:r>
        <w:rPr>
          <w:rFonts w:hint="eastAsia" w:eastAsia="仿宋"/>
          <w:color w:val="000000"/>
          <w:sz w:val="28"/>
          <w:szCs w:val="28"/>
        </w:rPr>
        <w:t>：620564；</w:t>
      </w:r>
      <w:r>
        <w:rPr>
          <w:rFonts w:eastAsia="仿宋"/>
          <w:color w:val="000000"/>
          <w:sz w:val="28"/>
          <w:szCs w:val="28"/>
        </w:rPr>
        <w:t>电话：028-35035982；电子邮箱：</w:t>
      </w:r>
      <w:r>
        <w:rPr>
          <w:rFonts w:hint="eastAsia" w:eastAsia="仿宋"/>
          <w:color w:val="000000"/>
          <w:sz w:val="28"/>
          <w:szCs w:val="28"/>
        </w:rPr>
        <w:t>msttjw20181212</w:t>
      </w:r>
      <w:r>
        <w:rPr>
          <w:rFonts w:eastAsia="仿宋"/>
          <w:color w:val="000000"/>
          <w:sz w:val="28"/>
          <w:szCs w:val="28"/>
        </w:rPr>
        <w:t>@</w:t>
      </w:r>
      <w:r>
        <w:rPr>
          <w:rFonts w:hint="eastAsia" w:eastAsia="仿宋"/>
          <w:color w:val="000000"/>
          <w:sz w:val="28"/>
          <w:szCs w:val="28"/>
        </w:rPr>
        <w:t>163</w:t>
      </w:r>
      <w:r>
        <w:rPr>
          <w:rFonts w:eastAsia="仿宋"/>
          <w:color w:val="000000"/>
          <w:sz w:val="28"/>
          <w:szCs w:val="28"/>
        </w:rPr>
        <w:t>.com）</w:t>
      </w:r>
    </w:p>
    <w:p>
      <w:pPr>
        <w:keepNext w:val="0"/>
        <w:keepLines w:val="0"/>
        <w:pageBreakBefore w:val="0"/>
        <w:widowControl w:val="0"/>
        <w:tabs>
          <w:tab w:val="left" w:pos="704"/>
        </w:tabs>
        <w:kinsoku/>
        <w:wordWrap/>
        <w:overflowPunct/>
        <w:topLinePunct w:val="0"/>
        <w:autoSpaceDE/>
        <w:autoSpaceDN/>
        <w:bidi w:val="0"/>
        <w:spacing w:line="480" w:lineRule="exact"/>
        <w:ind w:firstLine="560" w:firstLineChars="200"/>
        <w:contextualSpacing/>
        <w:textAlignment w:val="auto"/>
        <w:rPr>
          <w:rFonts w:eastAsia="仿宋"/>
          <w:color w:val="000000"/>
          <w:sz w:val="28"/>
          <w:szCs w:val="28"/>
        </w:rPr>
      </w:pPr>
      <w:r>
        <w:rPr>
          <w:rFonts w:eastAsia="仿宋"/>
          <w:color w:val="000000"/>
          <w:sz w:val="28"/>
          <w:szCs w:val="28"/>
        </w:rPr>
        <w:t>（四）合作期间</w:t>
      </w:r>
      <w:r>
        <w:rPr>
          <w:rFonts w:hint="eastAsia" w:eastAsia="仿宋"/>
          <w:color w:val="000000"/>
          <w:sz w:val="28"/>
          <w:szCs w:val="28"/>
        </w:rPr>
        <w:t>及合作结束后，</w:t>
      </w:r>
      <w:r>
        <w:rPr>
          <w:rFonts w:eastAsia="仿宋"/>
          <w:color w:val="000000"/>
          <w:sz w:val="28"/>
          <w:szCs w:val="28"/>
        </w:rPr>
        <w:t>乙方有责任接受甲方</w:t>
      </w:r>
      <w:r>
        <w:rPr>
          <w:rFonts w:hint="eastAsia" w:eastAsia="仿宋"/>
          <w:color w:val="000000"/>
          <w:sz w:val="28"/>
          <w:szCs w:val="28"/>
        </w:rPr>
        <w:t>的</w:t>
      </w:r>
      <w:r>
        <w:rPr>
          <w:rFonts w:eastAsia="仿宋"/>
          <w:color w:val="000000"/>
          <w:sz w:val="28"/>
          <w:szCs w:val="28"/>
        </w:rPr>
        <w:t>阳光合作管理执行情况监督，</w:t>
      </w:r>
      <w:r>
        <w:rPr>
          <w:rFonts w:hint="eastAsia" w:eastAsia="仿宋"/>
          <w:color w:val="000000"/>
          <w:sz w:val="28"/>
          <w:szCs w:val="28"/>
        </w:rPr>
        <w:t>且乙方应</w:t>
      </w:r>
      <w:r>
        <w:rPr>
          <w:rFonts w:eastAsia="仿宋"/>
          <w:color w:val="000000"/>
          <w:sz w:val="28"/>
          <w:szCs w:val="28"/>
        </w:rPr>
        <w:t>主动配合甲方纪委开展相关调查工作</w:t>
      </w:r>
      <w:r>
        <w:rPr>
          <w:rFonts w:hint="eastAsia" w:eastAsia="仿宋"/>
          <w:color w:val="000000"/>
          <w:sz w:val="28"/>
          <w:szCs w:val="28"/>
        </w:rPr>
        <w:t>、</w:t>
      </w:r>
      <w:r>
        <w:rPr>
          <w:rFonts w:eastAsia="仿宋"/>
          <w:color w:val="000000"/>
          <w:sz w:val="28"/>
          <w:szCs w:val="28"/>
        </w:rPr>
        <w:t>落实有关意见和建议。</w:t>
      </w:r>
    </w:p>
    <w:p>
      <w:pPr>
        <w:keepNext w:val="0"/>
        <w:keepLines w:val="0"/>
        <w:pageBreakBefore w:val="0"/>
        <w:widowControl w:val="0"/>
        <w:tabs>
          <w:tab w:val="left" w:pos="704"/>
        </w:tabs>
        <w:kinsoku/>
        <w:wordWrap/>
        <w:overflowPunct/>
        <w:topLinePunct w:val="0"/>
        <w:autoSpaceDE/>
        <w:autoSpaceDN/>
        <w:bidi w:val="0"/>
        <w:spacing w:line="480" w:lineRule="exact"/>
        <w:ind w:firstLine="560" w:firstLineChars="200"/>
        <w:contextualSpacing/>
        <w:textAlignment w:val="auto"/>
        <w:rPr>
          <w:rFonts w:eastAsia="仿宋"/>
          <w:color w:val="000000"/>
          <w:sz w:val="28"/>
          <w:szCs w:val="28"/>
        </w:rPr>
      </w:pPr>
      <w:r>
        <w:rPr>
          <w:rFonts w:eastAsia="仿宋"/>
          <w:color w:val="000000"/>
          <w:sz w:val="28"/>
          <w:szCs w:val="28"/>
        </w:rPr>
        <w:t>（五）</w:t>
      </w:r>
      <w:r>
        <w:rPr>
          <w:rFonts w:hint="eastAsia" w:eastAsia="仿宋"/>
          <w:color w:val="000000"/>
          <w:sz w:val="28"/>
          <w:szCs w:val="28"/>
        </w:rPr>
        <w:t>乙方应</w:t>
      </w:r>
      <w:r>
        <w:rPr>
          <w:rFonts w:eastAsia="仿宋"/>
          <w:color w:val="000000"/>
          <w:sz w:val="28"/>
          <w:szCs w:val="28"/>
        </w:rPr>
        <w:t>自觉接受甲方、甲方纪委和审计机关等对</w:t>
      </w:r>
      <w:r>
        <w:rPr>
          <w:rFonts w:hint="eastAsia" w:eastAsia="仿宋"/>
          <w:color w:val="000000"/>
          <w:sz w:val="28"/>
          <w:szCs w:val="28"/>
        </w:rPr>
        <w:t>合作事项或</w:t>
      </w:r>
      <w:r>
        <w:rPr>
          <w:rFonts w:eastAsia="仿宋"/>
          <w:color w:val="000000"/>
          <w:sz w:val="28"/>
          <w:szCs w:val="28"/>
        </w:rPr>
        <w:t>工程建设的全过程监督检查，自觉接受对合同约定的</w:t>
      </w:r>
      <w:r>
        <w:rPr>
          <w:rFonts w:hint="eastAsia" w:eastAsia="仿宋"/>
          <w:color w:val="000000"/>
          <w:sz w:val="28"/>
          <w:szCs w:val="28"/>
        </w:rPr>
        <w:t>工期</w:t>
      </w:r>
      <w:r>
        <w:rPr>
          <w:rFonts w:eastAsia="仿宋"/>
          <w:color w:val="000000"/>
          <w:sz w:val="28"/>
          <w:szCs w:val="28"/>
        </w:rPr>
        <w:t>进度、</w:t>
      </w:r>
      <w:r>
        <w:rPr>
          <w:rFonts w:hint="eastAsia" w:eastAsia="仿宋"/>
          <w:color w:val="000000"/>
          <w:sz w:val="28"/>
          <w:szCs w:val="28"/>
        </w:rPr>
        <w:t>约定</w:t>
      </w:r>
      <w:r>
        <w:rPr>
          <w:rFonts w:eastAsia="仿宋"/>
          <w:color w:val="000000"/>
          <w:sz w:val="28"/>
          <w:szCs w:val="28"/>
        </w:rPr>
        <w:t>质量、安全生产、工程投资、</w:t>
      </w:r>
      <w:r>
        <w:rPr>
          <w:rFonts w:hint="eastAsia" w:eastAsia="仿宋"/>
          <w:color w:val="000000"/>
          <w:sz w:val="28"/>
          <w:szCs w:val="28"/>
        </w:rPr>
        <w:t>款项</w:t>
      </w:r>
      <w:r>
        <w:rPr>
          <w:rFonts w:eastAsia="仿宋"/>
          <w:color w:val="000000"/>
          <w:sz w:val="28"/>
          <w:szCs w:val="28"/>
        </w:rPr>
        <w:t>支付和农民工工资支付等</w:t>
      </w:r>
      <w:r>
        <w:rPr>
          <w:rFonts w:hint="eastAsia" w:eastAsia="仿宋"/>
          <w:color w:val="000000"/>
          <w:sz w:val="28"/>
          <w:szCs w:val="28"/>
        </w:rPr>
        <w:t>事项</w:t>
      </w:r>
      <w:r>
        <w:rPr>
          <w:rFonts w:eastAsia="仿宋"/>
          <w:color w:val="000000"/>
          <w:sz w:val="28"/>
          <w:szCs w:val="28"/>
        </w:rPr>
        <w:t>实施监督检查。</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eastAsia="黑体"/>
          <w:bCs/>
          <w:sz w:val="28"/>
          <w:szCs w:val="28"/>
        </w:rPr>
      </w:pPr>
      <w:r>
        <w:rPr>
          <w:rFonts w:hint="eastAsia" w:eastAsia="黑体"/>
          <w:bCs/>
          <w:sz w:val="28"/>
          <w:szCs w:val="28"/>
        </w:rPr>
        <w:t>四</w:t>
      </w:r>
      <w:r>
        <w:rPr>
          <w:rFonts w:eastAsia="黑体"/>
          <w:bCs/>
          <w:sz w:val="28"/>
          <w:szCs w:val="28"/>
        </w:rPr>
        <w:t>、违约责任</w:t>
      </w:r>
    </w:p>
    <w:p>
      <w:pPr>
        <w:pStyle w:val="17"/>
        <w:keepNext w:val="0"/>
        <w:keepLines w:val="0"/>
        <w:pageBreakBefore w:val="0"/>
        <w:widowControl w:val="0"/>
        <w:kinsoku/>
        <w:wordWrap/>
        <w:overflowPunct/>
        <w:topLinePunct w:val="0"/>
        <w:autoSpaceDE/>
        <w:autoSpaceDN/>
        <w:bidi w:val="0"/>
        <w:spacing w:line="480" w:lineRule="exact"/>
        <w:ind w:firstLine="640"/>
        <w:contextualSpacing/>
        <w:textAlignment w:val="auto"/>
        <w:rPr>
          <w:rFonts w:eastAsia="仿宋"/>
          <w:color w:val="000000"/>
          <w:sz w:val="28"/>
          <w:szCs w:val="28"/>
        </w:rPr>
      </w:pPr>
      <w:r>
        <w:rPr>
          <w:rFonts w:eastAsia="仿宋"/>
          <w:color w:val="000000"/>
          <w:sz w:val="28"/>
          <w:szCs w:val="28"/>
        </w:rPr>
        <w:t>（一）如乙方满足甲方、甲方工作人员或特定关系人的要求违反了本协议第二条、第三条的，一经查实（包括但不限于被甲方</w:t>
      </w:r>
      <w:r>
        <w:rPr>
          <w:rFonts w:hint="eastAsia" w:eastAsia="仿宋"/>
          <w:color w:val="000000"/>
          <w:sz w:val="28"/>
          <w:szCs w:val="28"/>
        </w:rPr>
        <w:t>、有关纪检监察机关、各级行政执法及</w:t>
      </w:r>
      <w:r>
        <w:rPr>
          <w:rFonts w:eastAsia="仿宋"/>
          <w:color w:val="000000"/>
          <w:sz w:val="28"/>
          <w:szCs w:val="28"/>
        </w:rPr>
        <w:t>司法机关</w:t>
      </w:r>
      <w:r>
        <w:rPr>
          <w:rFonts w:hint="eastAsia" w:eastAsia="仿宋"/>
          <w:color w:val="000000"/>
          <w:sz w:val="28"/>
          <w:szCs w:val="28"/>
        </w:rPr>
        <w:t>等部门核查属实</w:t>
      </w:r>
      <w:r>
        <w:rPr>
          <w:rFonts w:eastAsia="仿宋"/>
          <w:color w:val="000000"/>
          <w:sz w:val="28"/>
          <w:szCs w:val="28"/>
        </w:rPr>
        <w:t>或</w:t>
      </w:r>
      <w:r>
        <w:rPr>
          <w:rFonts w:hint="eastAsia" w:eastAsia="仿宋"/>
          <w:color w:val="000000"/>
          <w:sz w:val="28"/>
          <w:szCs w:val="28"/>
        </w:rPr>
        <w:t>经</w:t>
      </w:r>
      <w:r>
        <w:rPr>
          <w:rFonts w:eastAsia="仿宋"/>
          <w:color w:val="000000"/>
          <w:sz w:val="28"/>
          <w:szCs w:val="28"/>
        </w:rPr>
        <w:t>第三人举报</w:t>
      </w:r>
      <w:r>
        <w:rPr>
          <w:rFonts w:hint="eastAsia" w:eastAsia="仿宋"/>
          <w:color w:val="000000"/>
          <w:sz w:val="28"/>
          <w:szCs w:val="28"/>
        </w:rPr>
        <w:t>核查情况</w:t>
      </w:r>
      <w:r>
        <w:rPr>
          <w:rFonts w:eastAsia="仿宋"/>
          <w:color w:val="000000"/>
          <w:sz w:val="28"/>
          <w:szCs w:val="28"/>
        </w:rPr>
        <w:t>属实的），甲方</w:t>
      </w:r>
      <w:r>
        <w:rPr>
          <w:rFonts w:hint="eastAsia" w:eastAsia="仿宋"/>
          <w:color w:val="000000"/>
          <w:sz w:val="28"/>
          <w:szCs w:val="28"/>
        </w:rPr>
        <w:t>有权单方</w:t>
      </w:r>
      <w:r>
        <w:rPr>
          <w:rFonts w:eastAsia="仿宋"/>
          <w:color w:val="000000"/>
          <w:sz w:val="28"/>
          <w:szCs w:val="28"/>
        </w:rPr>
        <w:t>将</w:t>
      </w:r>
      <w:r>
        <w:rPr>
          <w:rFonts w:hint="eastAsia" w:eastAsia="仿宋"/>
          <w:color w:val="000000"/>
          <w:sz w:val="28"/>
          <w:szCs w:val="28"/>
        </w:rPr>
        <w:t>有关情况进行</w:t>
      </w:r>
      <w:r>
        <w:rPr>
          <w:rFonts w:eastAsia="仿宋"/>
          <w:color w:val="000000"/>
          <w:sz w:val="28"/>
          <w:szCs w:val="28"/>
        </w:rPr>
        <w:t>公开通报处理，</w:t>
      </w:r>
      <w:r>
        <w:rPr>
          <w:rFonts w:hint="eastAsia" w:eastAsia="仿宋"/>
          <w:color w:val="000000"/>
          <w:sz w:val="28"/>
          <w:szCs w:val="28"/>
        </w:rPr>
        <w:t>同时</w:t>
      </w:r>
      <w:r>
        <w:rPr>
          <w:rFonts w:eastAsia="仿宋"/>
          <w:color w:val="000000"/>
          <w:sz w:val="28"/>
          <w:szCs w:val="28"/>
        </w:rPr>
        <w:t>乙方</w:t>
      </w:r>
      <w:r>
        <w:rPr>
          <w:rFonts w:hint="eastAsia" w:eastAsia="仿宋"/>
          <w:color w:val="000000"/>
          <w:sz w:val="28"/>
          <w:szCs w:val="28"/>
        </w:rPr>
        <w:t>应按照以下约定标准</w:t>
      </w:r>
      <w:r>
        <w:rPr>
          <w:rFonts w:eastAsia="仿宋"/>
          <w:color w:val="000000"/>
          <w:sz w:val="28"/>
          <w:szCs w:val="28"/>
        </w:rPr>
        <w:t>向甲方支付</w:t>
      </w:r>
      <w:r>
        <w:rPr>
          <w:rFonts w:hint="eastAsia" w:eastAsia="仿宋"/>
          <w:color w:val="000000"/>
          <w:sz w:val="28"/>
          <w:szCs w:val="28"/>
        </w:rPr>
        <w:t>违约金：①主</w:t>
      </w:r>
      <w:r>
        <w:rPr>
          <w:rFonts w:eastAsia="仿宋"/>
          <w:color w:val="000000"/>
          <w:sz w:val="28"/>
          <w:szCs w:val="28"/>
        </w:rPr>
        <w:t>合同总</w:t>
      </w:r>
      <w:r>
        <w:rPr>
          <w:rFonts w:hint="eastAsia" w:eastAsia="仿宋"/>
          <w:color w:val="000000"/>
          <w:sz w:val="28"/>
          <w:szCs w:val="28"/>
        </w:rPr>
        <w:t>金额1000万元以下（含1000万元）的项目，违约金为主</w:t>
      </w:r>
      <w:r>
        <w:rPr>
          <w:rFonts w:eastAsia="仿宋"/>
          <w:color w:val="000000"/>
          <w:sz w:val="28"/>
          <w:szCs w:val="28"/>
        </w:rPr>
        <w:t>合同总</w:t>
      </w:r>
      <w:r>
        <w:rPr>
          <w:rFonts w:hint="eastAsia" w:eastAsia="仿宋"/>
          <w:color w:val="000000"/>
          <w:sz w:val="28"/>
          <w:szCs w:val="28"/>
        </w:rPr>
        <w:t>金额的10%；②主</w:t>
      </w:r>
      <w:r>
        <w:rPr>
          <w:rFonts w:eastAsia="仿宋"/>
          <w:color w:val="000000"/>
          <w:sz w:val="28"/>
          <w:szCs w:val="28"/>
        </w:rPr>
        <w:t>合同总</w:t>
      </w:r>
      <w:r>
        <w:rPr>
          <w:rFonts w:hint="eastAsia" w:eastAsia="仿宋"/>
          <w:color w:val="000000"/>
          <w:sz w:val="28"/>
          <w:szCs w:val="28"/>
        </w:rPr>
        <w:t>金额1000万元至5000万元（含5000万元）的项目，违约金为主</w:t>
      </w:r>
      <w:r>
        <w:rPr>
          <w:rFonts w:eastAsia="仿宋"/>
          <w:color w:val="000000"/>
          <w:sz w:val="28"/>
          <w:szCs w:val="28"/>
        </w:rPr>
        <w:t>合同总</w:t>
      </w:r>
      <w:r>
        <w:rPr>
          <w:rFonts w:hint="eastAsia" w:eastAsia="仿宋"/>
          <w:color w:val="000000"/>
          <w:sz w:val="28"/>
          <w:szCs w:val="28"/>
        </w:rPr>
        <w:t>金额的7%；③主</w:t>
      </w:r>
      <w:r>
        <w:rPr>
          <w:rFonts w:eastAsia="仿宋"/>
          <w:color w:val="000000"/>
          <w:sz w:val="28"/>
          <w:szCs w:val="28"/>
        </w:rPr>
        <w:t>合同总</w:t>
      </w:r>
      <w:r>
        <w:rPr>
          <w:rFonts w:hint="eastAsia" w:eastAsia="仿宋"/>
          <w:color w:val="000000"/>
          <w:sz w:val="28"/>
          <w:szCs w:val="28"/>
        </w:rPr>
        <w:t>金额5000万元至1亿元（含1亿元）的项目，违约金为主</w:t>
      </w:r>
      <w:r>
        <w:rPr>
          <w:rFonts w:eastAsia="仿宋"/>
          <w:color w:val="000000"/>
          <w:sz w:val="28"/>
          <w:szCs w:val="28"/>
        </w:rPr>
        <w:t>合同总</w:t>
      </w:r>
      <w:r>
        <w:rPr>
          <w:rFonts w:hint="eastAsia" w:eastAsia="仿宋"/>
          <w:color w:val="000000"/>
          <w:sz w:val="28"/>
          <w:szCs w:val="28"/>
        </w:rPr>
        <w:t>金额的5%；</w:t>
      </w:r>
      <w:r>
        <w:rPr>
          <w:rFonts w:hint="eastAsia" w:ascii="仿宋" w:hAnsi="仿宋" w:eastAsia="仿宋" w:cs="仿宋"/>
          <w:color w:val="000000"/>
          <w:sz w:val="28"/>
          <w:szCs w:val="28"/>
        </w:rPr>
        <w:t>④</w:t>
      </w:r>
      <w:r>
        <w:rPr>
          <w:rFonts w:hint="eastAsia" w:eastAsia="仿宋"/>
          <w:color w:val="000000"/>
          <w:sz w:val="28"/>
          <w:szCs w:val="28"/>
        </w:rPr>
        <w:t>主</w:t>
      </w:r>
      <w:r>
        <w:rPr>
          <w:rFonts w:eastAsia="仿宋"/>
          <w:color w:val="000000"/>
          <w:sz w:val="28"/>
          <w:szCs w:val="28"/>
        </w:rPr>
        <w:t>合同总</w:t>
      </w:r>
      <w:r>
        <w:rPr>
          <w:rFonts w:hint="eastAsia" w:eastAsia="仿宋"/>
          <w:color w:val="000000"/>
          <w:sz w:val="28"/>
          <w:szCs w:val="28"/>
        </w:rPr>
        <w:t>金额1亿元以上的项目，违约金为主</w:t>
      </w:r>
      <w:r>
        <w:rPr>
          <w:rFonts w:eastAsia="仿宋"/>
          <w:color w:val="000000"/>
          <w:sz w:val="28"/>
          <w:szCs w:val="28"/>
        </w:rPr>
        <w:t>合同总</w:t>
      </w:r>
      <w:r>
        <w:rPr>
          <w:rFonts w:hint="eastAsia" w:eastAsia="仿宋"/>
          <w:color w:val="000000"/>
          <w:sz w:val="28"/>
          <w:szCs w:val="28"/>
        </w:rPr>
        <w:t>金额的3%。情节严重的，</w:t>
      </w:r>
      <w:r>
        <w:rPr>
          <w:rFonts w:eastAsia="仿宋"/>
          <w:color w:val="000000"/>
          <w:sz w:val="28"/>
          <w:szCs w:val="28"/>
        </w:rPr>
        <w:t>甲方有权解除</w:t>
      </w:r>
      <w:r>
        <w:rPr>
          <w:rFonts w:hint="eastAsia" w:eastAsia="仿宋"/>
          <w:color w:val="000000"/>
          <w:sz w:val="28"/>
          <w:szCs w:val="28"/>
        </w:rPr>
        <w:t>主</w:t>
      </w:r>
      <w:r>
        <w:rPr>
          <w:rFonts w:eastAsia="仿宋"/>
          <w:color w:val="000000"/>
          <w:sz w:val="28"/>
          <w:szCs w:val="28"/>
        </w:rPr>
        <w:t>合同</w:t>
      </w:r>
      <w:r>
        <w:rPr>
          <w:rFonts w:hint="eastAsia" w:eastAsia="仿宋"/>
          <w:color w:val="000000"/>
          <w:sz w:val="28"/>
          <w:szCs w:val="28"/>
        </w:rPr>
        <w:t>，由此造成的一切损失均由乙方自行承担；若甲方因此解除主合同</w:t>
      </w:r>
      <w:r>
        <w:rPr>
          <w:rFonts w:eastAsia="仿宋"/>
          <w:color w:val="000000"/>
          <w:sz w:val="28"/>
          <w:szCs w:val="28"/>
        </w:rPr>
        <w:t>，乙方</w:t>
      </w:r>
      <w:r>
        <w:rPr>
          <w:rFonts w:hint="eastAsia" w:eastAsia="仿宋"/>
          <w:color w:val="000000"/>
          <w:sz w:val="28"/>
          <w:szCs w:val="28"/>
        </w:rPr>
        <w:t>应另行向甲方支付主合同总金额1</w:t>
      </w:r>
      <w:r>
        <w:rPr>
          <w:rFonts w:eastAsia="仿宋"/>
          <w:color w:val="000000"/>
          <w:sz w:val="28"/>
          <w:szCs w:val="28"/>
        </w:rPr>
        <w:t>0</w:t>
      </w:r>
      <w:r>
        <w:rPr>
          <w:rFonts w:hint="eastAsia" w:eastAsia="仿宋"/>
          <w:color w:val="000000"/>
          <w:sz w:val="28"/>
          <w:szCs w:val="28"/>
        </w:rPr>
        <w:t>%的违约金，且乙方应</w:t>
      </w:r>
      <w:r>
        <w:rPr>
          <w:rFonts w:eastAsia="仿宋"/>
          <w:color w:val="000000"/>
          <w:sz w:val="28"/>
          <w:szCs w:val="28"/>
        </w:rPr>
        <w:t>按</w:t>
      </w:r>
      <w:r>
        <w:rPr>
          <w:rFonts w:hint="eastAsia" w:eastAsia="仿宋"/>
          <w:color w:val="000000"/>
          <w:sz w:val="28"/>
          <w:szCs w:val="28"/>
        </w:rPr>
        <w:t>主</w:t>
      </w:r>
      <w:r>
        <w:rPr>
          <w:rFonts w:eastAsia="仿宋"/>
          <w:color w:val="000000"/>
          <w:sz w:val="28"/>
          <w:szCs w:val="28"/>
        </w:rPr>
        <w:t>合同与本合同约定承担违约责任</w:t>
      </w:r>
      <w:r>
        <w:rPr>
          <w:rFonts w:hint="eastAsia" w:eastAsia="仿宋"/>
          <w:color w:val="000000"/>
          <w:sz w:val="28"/>
          <w:szCs w:val="28"/>
        </w:rPr>
        <w:t>。对</w:t>
      </w:r>
      <w:r>
        <w:rPr>
          <w:rFonts w:eastAsia="仿宋"/>
          <w:color w:val="000000"/>
          <w:sz w:val="28"/>
          <w:szCs w:val="28"/>
        </w:rPr>
        <w:t>甲方及甲方所在集团的各子公司</w:t>
      </w:r>
      <w:r>
        <w:rPr>
          <w:rFonts w:hint="eastAsia" w:eastAsia="仿宋"/>
          <w:color w:val="000000"/>
          <w:sz w:val="28"/>
          <w:szCs w:val="28"/>
        </w:rPr>
        <w:t>带来恶劣影响的，甲方及甲方所在集团的各子公司有权采取必要措施予以处理，追究乙方相应的法律责任，并</w:t>
      </w:r>
      <w:r>
        <w:rPr>
          <w:rFonts w:eastAsia="仿宋"/>
          <w:color w:val="000000"/>
          <w:sz w:val="28"/>
          <w:szCs w:val="28"/>
        </w:rPr>
        <w:t>有权</w:t>
      </w:r>
      <w:r>
        <w:rPr>
          <w:rFonts w:hint="eastAsia" w:eastAsia="仿宋"/>
          <w:color w:val="000000"/>
          <w:sz w:val="28"/>
          <w:szCs w:val="28"/>
        </w:rPr>
        <w:t>将其列入不良记录名单，</w:t>
      </w:r>
      <w:r>
        <w:rPr>
          <w:rFonts w:eastAsia="仿宋"/>
          <w:color w:val="000000"/>
          <w:sz w:val="28"/>
          <w:szCs w:val="28"/>
        </w:rPr>
        <w:t>拒绝在</w:t>
      </w:r>
      <w:r>
        <w:rPr>
          <w:rFonts w:hint="eastAsia" w:eastAsia="仿宋"/>
          <w:color w:val="000000"/>
          <w:sz w:val="28"/>
          <w:szCs w:val="28"/>
        </w:rPr>
        <w:t>合作终止后</w:t>
      </w:r>
      <w:r>
        <w:rPr>
          <w:rFonts w:eastAsia="仿宋"/>
          <w:color w:val="000000"/>
          <w:sz w:val="28"/>
          <w:szCs w:val="28"/>
        </w:rPr>
        <w:t>五年之内与</w:t>
      </w:r>
      <w:r>
        <w:rPr>
          <w:rFonts w:hint="eastAsia" w:eastAsia="仿宋"/>
          <w:color w:val="000000"/>
          <w:sz w:val="28"/>
          <w:szCs w:val="28"/>
        </w:rPr>
        <w:t>乙方及乙方关联</w:t>
      </w:r>
      <w:r>
        <w:rPr>
          <w:rFonts w:eastAsia="仿宋"/>
          <w:color w:val="000000"/>
          <w:sz w:val="28"/>
          <w:szCs w:val="28"/>
        </w:rPr>
        <w:t>单位开展合作。</w:t>
      </w:r>
      <w:r>
        <w:rPr>
          <w:rFonts w:hint="eastAsia" w:eastAsia="仿宋"/>
          <w:color w:val="000000"/>
          <w:sz w:val="28"/>
          <w:szCs w:val="28"/>
        </w:rPr>
        <w:t>此外</w:t>
      </w:r>
      <w:r>
        <w:rPr>
          <w:rFonts w:eastAsia="仿宋"/>
          <w:color w:val="000000"/>
          <w:sz w:val="28"/>
          <w:szCs w:val="28"/>
        </w:rPr>
        <w:t>乙方</w:t>
      </w:r>
      <w:r>
        <w:rPr>
          <w:rFonts w:hint="eastAsia" w:eastAsia="仿宋"/>
          <w:color w:val="000000"/>
          <w:sz w:val="28"/>
          <w:szCs w:val="28"/>
        </w:rPr>
        <w:t>还</w:t>
      </w:r>
      <w:r>
        <w:rPr>
          <w:rFonts w:eastAsia="仿宋"/>
          <w:color w:val="000000"/>
          <w:sz w:val="28"/>
          <w:szCs w:val="28"/>
        </w:rPr>
        <w:t>应</w:t>
      </w:r>
      <w:r>
        <w:rPr>
          <w:rFonts w:hint="eastAsia" w:eastAsia="仿宋"/>
          <w:color w:val="000000"/>
          <w:sz w:val="28"/>
          <w:szCs w:val="28"/>
        </w:rPr>
        <w:t>就因此行为</w:t>
      </w:r>
      <w:r>
        <w:rPr>
          <w:rFonts w:eastAsia="仿宋"/>
          <w:color w:val="000000"/>
          <w:sz w:val="28"/>
          <w:szCs w:val="28"/>
        </w:rPr>
        <w:t>给甲方造成的损失</w:t>
      </w:r>
      <w:r>
        <w:rPr>
          <w:rFonts w:hint="eastAsia" w:eastAsia="仿宋"/>
          <w:color w:val="000000"/>
          <w:sz w:val="28"/>
          <w:szCs w:val="28"/>
        </w:rPr>
        <w:t>承担全部赔偿责任</w:t>
      </w:r>
      <w:r>
        <w:rPr>
          <w:rFonts w:eastAsia="仿宋"/>
          <w:color w:val="000000"/>
          <w:sz w:val="28"/>
          <w:szCs w:val="28"/>
        </w:rPr>
        <w:t>，</w:t>
      </w:r>
      <w:r>
        <w:rPr>
          <w:rFonts w:hint="eastAsia" w:eastAsia="仿宋"/>
          <w:color w:val="000000"/>
          <w:sz w:val="28"/>
          <w:szCs w:val="28"/>
        </w:rPr>
        <w:t>包括但不限于：损害赔偿金、诉讼费、律师费、保全费、差旅费等一切费用。</w:t>
      </w:r>
    </w:p>
    <w:p>
      <w:pPr>
        <w:keepNext w:val="0"/>
        <w:keepLines w:val="0"/>
        <w:pageBreakBefore w:val="0"/>
        <w:widowControl w:val="0"/>
        <w:kinsoku/>
        <w:wordWrap/>
        <w:overflowPunct/>
        <w:topLinePunct w:val="0"/>
        <w:autoSpaceDE/>
        <w:autoSpaceDN/>
        <w:bidi w:val="0"/>
        <w:spacing w:line="480" w:lineRule="exact"/>
        <w:ind w:left="142" w:firstLine="560" w:firstLineChars="200"/>
        <w:textAlignment w:val="auto"/>
        <w:rPr>
          <w:rFonts w:eastAsia="仿宋"/>
          <w:color w:val="000000"/>
          <w:sz w:val="28"/>
          <w:szCs w:val="28"/>
        </w:rPr>
      </w:pPr>
      <w:r>
        <w:rPr>
          <w:rFonts w:eastAsia="仿宋"/>
          <w:color w:val="000000"/>
          <w:sz w:val="28"/>
          <w:szCs w:val="28"/>
        </w:rPr>
        <w:t>（</w:t>
      </w:r>
      <w:r>
        <w:rPr>
          <w:rFonts w:hint="eastAsia" w:eastAsia="仿宋"/>
          <w:color w:val="000000"/>
          <w:sz w:val="28"/>
          <w:szCs w:val="28"/>
        </w:rPr>
        <w:t>二</w:t>
      </w:r>
      <w:r>
        <w:rPr>
          <w:rFonts w:eastAsia="仿宋"/>
          <w:color w:val="000000"/>
          <w:sz w:val="28"/>
          <w:szCs w:val="28"/>
        </w:rPr>
        <w:t>）如乙方未完整、如实向甲方披露本协议“</w:t>
      </w:r>
      <w:r>
        <w:rPr>
          <w:rFonts w:hint="eastAsia" w:eastAsia="仿宋"/>
          <w:color w:val="000000"/>
          <w:sz w:val="28"/>
          <w:szCs w:val="28"/>
        </w:rPr>
        <w:t>三</w:t>
      </w:r>
      <w:r>
        <w:rPr>
          <w:rFonts w:eastAsia="仿宋"/>
          <w:color w:val="000000"/>
          <w:sz w:val="28"/>
          <w:szCs w:val="28"/>
        </w:rPr>
        <w:t>、乙方责任，第（二）条”中所述信息，或者乙方拒不配合甲方对乙方在合作期间</w:t>
      </w:r>
      <w:r>
        <w:rPr>
          <w:rFonts w:hint="eastAsia" w:eastAsia="仿宋"/>
          <w:color w:val="000000"/>
          <w:sz w:val="28"/>
          <w:szCs w:val="28"/>
        </w:rPr>
        <w:t>、合作结束后</w:t>
      </w:r>
      <w:r>
        <w:rPr>
          <w:rFonts w:eastAsia="仿宋"/>
          <w:color w:val="000000"/>
          <w:sz w:val="28"/>
          <w:szCs w:val="28"/>
        </w:rPr>
        <w:t>的阳光合作监督及调查工作的，或者被证实存在隐瞒信息、提供虚假信息和伪证行为的，甲方有权视情节严重程度，采取暂停支付业务进度款、中止合作、追究经济损失、解除合同等措施。</w:t>
      </w:r>
    </w:p>
    <w:p>
      <w:pPr>
        <w:keepNext w:val="0"/>
        <w:keepLines w:val="0"/>
        <w:pageBreakBefore w:val="0"/>
        <w:widowControl w:val="0"/>
        <w:kinsoku/>
        <w:wordWrap/>
        <w:overflowPunct/>
        <w:topLinePunct w:val="0"/>
        <w:autoSpaceDE/>
        <w:autoSpaceDN/>
        <w:bidi w:val="0"/>
        <w:spacing w:line="480" w:lineRule="exact"/>
        <w:ind w:left="142" w:firstLine="560" w:firstLineChars="200"/>
        <w:contextualSpacing/>
        <w:textAlignment w:val="auto"/>
        <w:rPr>
          <w:rFonts w:eastAsia="仿宋"/>
          <w:color w:val="000000"/>
          <w:sz w:val="28"/>
          <w:szCs w:val="28"/>
        </w:rPr>
      </w:pPr>
      <w:r>
        <w:rPr>
          <w:rFonts w:hint="eastAsia" w:eastAsia="仿宋"/>
          <w:color w:val="000000"/>
          <w:sz w:val="28"/>
          <w:szCs w:val="28"/>
        </w:rPr>
        <w:t>（三）</w:t>
      </w:r>
      <w:r>
        <w:rPr>
          <w:rFonts w:eastAsia="仿宋"/>
          <w:color w:val="000000"/>
          <w:sz w:val="28"/>
          <w:szCs w:val="28"/>
        </w:rPr>
        <w:t>如乙方在合作期间内出现违反本协议约定的行为，甲方有权视情节严重程度，向社会公布相关信息。</w:t>
      </w:r>
    </w:p>
    <w:p>
      <w:pPr>
        <w:keepNext w:val="0"/>
        <w:keepLines w:val="0"/>
        <w:pageBreakBefore w:val="0"/>
        <w:widowControl w:val="0"/>
        <w:tabs>
          <w:tab w:val="left" w:pos="851"/>
        </w:tabs>
        <w:kinsoku/>
        <w:wordWrap/>
        <w:overflowPunct/>
        <w:topLinePunct w:val="0"/>
        <w:autoSpaceDE/>
        <w:autoSpaceDN/>
        <w:bidi w:val="0"/>
        <w:spacing w:line="480" w:lineRule="exact"/>
        <w:ind w:left="141" w:leftChars="67" w:firstLine="560" w:firstLineChars="200"/>
        <w:contextualSpacing/>
        <w:textAlignment w:val="auto"/>
        <w:rPr>
          <w:rFonts w:eastAsia="黑体"/>
          <w:color w:val="000000"/>
          <w:sz w:val="28"/>
          <w:szCs w:val="28"/>
        </w:rPr>
      </w:pPr>
      <w:r>
        <w:rPr>
          <w:rFonts w:hint="eastAsia" w:eastAsia="黑体"/>
          <w:color w:val="000000"/>
          <w:sz w:val="28"/>
          <w:szCs w:val="28"/>
        </w:rPr>
        <w:t>五</w:t>
      </w:r>
      <w:r>
        <w:rPr>
          <w:rFonts w:eastAsia="黑体"/>
          <w:color w:val="000000"/>
          <w:sz w:val="28"/>
          <w:szCs w:val="28"/>
        </w:rPr>
        <w:t>、本协议是</w:t>
      </w:r>
      <w:r>
        <w:rPr>
          <w:rFonts w:hint="eastAsia" w:eastAsia="黑体"/>
          <w:color w:val="000000"/>
          <w:sz w:val="28"/>
          <w:szCs w:val="28"/>
        </w:rPr>
        <w:t>主</w:t>
      </w:r>
      <w:r>
        <w:rPr>
          <w:rFonts w:eastAsia="黑体"/>
          <w:color w:val="000000"/>
          <w:sz w:val="28"/>
          <w:szCs w:val="28"/>
        </w:rPr>
        <w:t>合同的附签协议，与</w:t>
      </w:r>
      <w:r>
        <w:rPr>
          <w:rFonts w:hint="eastAsia" w:eastAsia="黑体"/>
          <w:color w:val="000000"/>
          <w:sz w:val="28"/>
          <w:szCs w:val="28"/>
        </w:rPr>
        <w:t>主</w:t>
      </w:r>
      <w:r>
        <w:rPr>
          <w:rFonts w:eastAsia="黑体"/>
          <w:color w:val="000000"/>
          <w:sz w:val="28"/>
          <w:szCs w:val="28"/>
        </w:rPr>
        <w:t>合同有同等法律效力。本</w:t>
      </w:r>
      <w:r>
        <w:rPr>
          <w:rFonts w:hint="eastAsia" w:eastAsia="黑体"/>
          <w:color w:val="000000"/>
          <w:sz w:val="28"/>
          <w:szCs w:val="28"/>
        </w:rPr>
        <w:t>协议</w:t>
      </w:r>
      <w:r>
        <w:rPr>
          <w:rFonts w:eastAsia="黑体"/>
          <w:color w:val="000000"/>
          <w:sz w:val="28"/>
          <w:szCs w:val="28"/>
        </w:rPr>
        <w:t>约定</w:t>
      </w:r>
      <w:r>
        <w:rPr>
          <w:rFonts w:hint="eastAsia" w:eastAsia="黑体"/>
          <w:color w:val="000000"/>
          <w:sz w:val="28"/>
          <w:szCs w:val="28"/>
        </w:rPr>
        <w:t>阳光合作、廉洁交易</w:t>
      </w:r>
      <w:r>
        <w:rPr>
          <w:rFonts w:eastAsia="黑体"/>
          <w:color w:val="000000"/>
          <w:sz w:val="28"/>
          <w:szCs w:val="28"/>
        </w:rPr>
        <w:t>相关事项，其它事项仍以主合同约定为准。</w:t>
      </w:r>
    </w:p>
    <w:p>
      <w:pPr>
        <w:keepNext w:val="0"/>
        <w:keepLines w:val="0"/>
        <w:pageBreakBefore w:val="0"/>
        <w:widowControl w:val="0"/>
        <w:tabs>
          <w:tab w:val="left" w:pos="851"/>
        </w:tabs>
        <w:kinsoku/>
        <w:wordWrap/>
        <w:overflowPunct/>
        <w:topLinePunct w:val="0"/>
        <w:autoSpaceDE/>
        <w:autoSpaceDN/>
        <w:bidi w:val="0"/>
        <w:spacing w:line="480" w:lineRule="exact"/>
        <w:ind w:left="141" w:leftChars="67" w:firstLine="560" w:firstLineChars="200"/>
        <w:contextualSpacing/>
        <w:textAlignment w:val="auto"/>
        <w:rPr>
          <w:rFonts w:eastAsia="黑体"/>
          <w:color w:val="000000"/>
          <w:sz w:val="28"/>
          <w:szCs w:val="28"/>
        </w:rPr>
      </w:pPr>
      <w:r>
        <w:rPr>
          <w:rFonts w:hint="eastAsia" w:eastAsia="黑体"/>
          <w:color w:val="000000"/>
          <w:sz w:val="28"/>
          <w:szCs w:val="28"/>
        </w:rPr>
        <w:t>六</w:t>
      </w:r>
      <w:r>
        <w:rPr>
          <w:rFonts w:eastAsia="黑体"/>
          <w:color w:val="000000"/>
          <w:sz w:val="28"/>
          <w:szCs w:val="28"/>
        </w:rPr>
        <w:t>、本协议一式</w:t>
      </w:r>
      <w:r>
        <w:rPr>
          <w:rFonts w:hint="eastAsia" w:eastAsia="黑体"/>
          <w:color w:val="000000"/>
          <w:sz w:val="28"/>
          <w:szCs w:val="28"/>
          <w:u w:val="single"/>
        </w:rPr>
        <w:t xml:space="preserve"> </w:t>
      </w:r>
      <w:r>
        <w:rPr>
          <w:rFonts w:hint="eastAsia" w:eastAsia="黑体"/>
          <w:color w:val="000000"/>
          <w:sz w:val="28"/>
          <w:szCs w:val="28"/>
          <w:u w:val="single"/>
          <w:lang w:val="en-US" w:eastAsia="zh-CN"/>
        </w:rPr>
        <w:t>陆</w:t>
      </w:r>
      <w:r>
        <w:rPr>
          <w:rFonts w:hint="eastAsia" w:eastAsia="黑体"/>
          <w:color w:val="000000"/>
          <w:sz w:val="28"/>
          <w:szCs w:val="28"/>
          <w:u w:val="single"/>
        </w:rPr>
        <w:t xml:space="preserve"> </w:t>
      </w:r>
      <w:r>
        <w:rPr>
          <w:rFonts w:eastAsia="黑体"/>
          <w:color w:val="000000"/>
          <w:sz w:val="28"/>
          <w:szCs w:val="28"/>
        </w:rPr>
        <w:t>份，具有同等法律效力，甲方</w:t>
      </w:r>
      <w:r>
        <w:rPr>
          <w:rFonts w:hint="eastAsia" w:eastAsia="黑体"/>
          <w:color w:val="000000"/>
          <w:sz w:val="28"/>
          <w:szCs w:val="28"/>
          <w:u w:val="single"/>
        </w:rPr>
        <w:t xml:space="preserve"> </w:t>
      </w:r>
      <w:r>
        <w:rPr>
          <w:rFonts w:hint="eastAsia" w:eastAsia="黑体"/>
          <w:color w:val="000000"/>
          <w:sz w:val="28"/>
          <w:szCs w:val="28"/>
          <w:u w:val="single"/>
          <w:lang w:val="en-US" w:eastAsia="zh-CN"/>
        </w:rPr>
        <w:t>肆</w:t>
      </w:r>
      <w:r>
        <w:rPr>
          <w:rFonts w:hint="eastAsia" w:eastAsia="黑体"/>
          <w:color w:val="000000"/>
          <w:sz w:val="28"/>
          <w:szCs w:val="28"/>
          <w:u w:val="single"/>
        </w:rPr>
        <w:t xml:space="preserve"> </w:t>
      </w:r>
      <w:r>
        <w:rPr>
          <w:rFonts w:eastAsia="黑体"/>
          <w:color w:val="000000"/>
          <w:sz w:val="28"/>
          <w:szCs w:val="28"/>
        </w:rPr>
        <w:t>份</w:t>
      </w:r>
      <w:r>
        <w:rPr>
          <w:rFonts w:hint="eastAsia" w:eastAsia="黑体"/>
          <w:color w:val="000000"/>
          <w:sz w:val="28"/>
          <w:szCs w:val="28"/>
          <w:lang w:eastAsia="zh-CN"/>
        </w:rPr>
        <w:t>，</w:t>
      </w:r>
      <w:r>
        <w:rPr>
          <w:rFonts w:eastAsia="黑体"/>
          <w:color w:val="000000"/>
          <w:sz w:val="28"/>
          <w:szCs w:val="28"/>
        </w:rPr>
        <w:t>乙</w:t>
      </w:r>
      <w:r>
        <w:rPr>
          <w:rFonts w:hint="eastAsia" w:eastAsia="黑体"/>
          <w:color w:val="000000"/>
          <w:sz w:val="28"/>
          <w:szCs w:val="28"/>
          <w:lang w:val="en-US" w:eastAsia="zh-CN"/>
        </w:rPr>
        <w:t>方</w:t>
      </w:r>
      <w:r>
        <w:rPr>
          <w:rFonts w:hint="eastAsia" w:eastAsia="黑体"/>
          <w:color w:val="000000"/>
          <w:sz w:val="28"/>
          <w:szCs w:val="28"/>
          <w:u w:val="single"/>
        </w:rPr>
        <w:t xml:space="preserve"> </w:t>
      </w:r>
      <w:r>
        <w:rPr>
          <w:rFonts w:hint="eastAsia" w:eastAsia="黑体"/>
          <w:color w:val="000000"/>
          <w:sz w:val="28"/>
          <w:szCs w:val="28"/>
          <w:u w:val="single"/>
          <w:lang w:val="en-US" w:eastAsia="zh-CN"/>
        </w:rPr>
        <w:t>贰</w:t>
      </w:r>
      <w:r>
        <w:rPr>
          <w:rFonts w:hint="eastAsia" w:eastAsia="黑体"/>
          <w:color w:val="000000"/>
          <w:sz w:val="28"/>
          <w:szCs w:val="28"/>
          <w:u w:val="single"/>
        </w:rPr>
        <w:t xml:space="preserve"> </w:t>
      </w:r>
      <w:r>
        <w:rPr>
          <w:rFonts w:eastAsia="黑体"/>
          <w:color w:val="000000"/>
          <w:sz w:val="28"/>
          <w:szCs w:val="28"/>
        </w:rPr>
        <w:t>份，经甲乙双方签字盖章后本协议生效</w:t>
      </w:r>
      <w:r>
        <w:rPr>
          <w:rFonts w:hint="eastAsia" w:eastAsia="黑体"/>
          <w:color w:val="000000"/>
          <w:sz w:val="28"/>
          <w:szCs w:val="28"/>
        </w:rPr>
        <w:t>，不因双方合作的终止而终止</w:t>
      </w:r>
      <w:r>
        <w:rPr>
          <w:rFonts w:eastAsia="黑体"/>
          <w:color w:val="000000"/>
          <w:sz w:val="28"/>
          <w:szCs w:val="28"/>
        </w:rPr>
        <w:t>。</w:t>
      </w:r>
    </w:p>
    <w:p>
      <w:pPr>
        <w:keepNext w:val="0"/>
        <w:keepLines w:val="0"/>
        <w:pageBreakBefore w:val="0"/>
        <w:widowControl w:val="0"/>
        <w:tabs>
          <w:tab w:val="left" w:pos="851"/>
        </w:tabs>
        <w:kinsoku/>
        <w:wordWrap/>
        <w:overflowPunct/>
        <w:topLinePunct w:val="0"/>
        <w:autoSpaceDE/>
        <w:autoSpaceDN/>
        <w:bidi w:val="0"/>
        <w:spacing w:line="480" w:lineRule="exact"/>
        <w:ind w:left="141" w:leftChars="67" w:firstLine="560" w:firstLineChars="200"/>
        <w:contextualSpacing/>
        <w:textAlignment w:val="auto"/>
        <w:rPr>
          <w:rFonts w:eastAsia="仿宋"/>
          <w:color w:val="000000"/>
          <w:sz w:val="28"/>
          <w:szCs w:val="28"/>
        </w:rPr>
      </w:pPr>
    </w:p>
    <w:p/>
    <w:p>
      <w:pPr>
        <w:pStyle w:val="13"/>
      </w:pPr>
    </w:p>
    <w:p>
      <w:pPr>
        <w:pStyle w:val="13"/>
      </w:pPr>
    </w:p>
    <w:p>
      <w:pPr>
        <w:tabs>
          <w:tab w:val="left" w:pos="851"/>
        </w:tabs>
        <w:spacing w:line="580" w:lineRule="exact"/>
        <w:contextualSpacing/>
        <w:rPr>
          <w:rFonts w:eastAsia="仿宋"/>
          <w:color w:val="000000"/>
          <w:sz w:val="32"/>
          <w:szCs w:val="32"/>
        </w:rPr>
      </w:pPr>
      <w:r>
        <w:rPr>
          <w:rFonts w:eastAsia="仿宋"/>
          <w:color w:val="000000"/>
          <w:sz w:val="32"/>
          <w:szCs w:val="32"/>
        </w:rPr>
        <w:t>（以下</w:t>
      </w:r>
      <w:r>
        <w:rPr>
          <w:rFonts w:hint="eastAsia" w:eastAsia="仿宋"/>
          <w:color w:val="000000"/>
          <w:sz w:val="32"/>
          <w:szCs w:val="32"/>
        </w:rPr>
        <w:t>无正文，</w:t>
      </w:r>
      <w:r>
        <w:rPr>
          <w:rFonts w:eastAsia="仿宋"/>
          <w:color w:val="000000"/>
          <w:sz w:val="32"/>
          <w:szCs w:val="32"/>
        </w:rPr>
        <w:t>为</w:t>
      </w:r>
      <w:r>
        <w:rPr>
          <w:rFonts w:hint="eastAsia" w:eastAsia="仿宋"/>
          <w:color w:val="000000"/>
          <w:sz w:val="32"/>
          <w:szCs w:val="32"/>
        </w:rPr>
        <w:t>本协议的</w:t>
      </w:r>
      <w:r>
        <w:rPr>
          <w:rFonts w:eastAsia="仿宋"/>
          <w:color w:val="000000"/>
          <w:sz w:val="32"/>
          <w:szCs w:val="32"/>
        </w:rPr>
        <w:t>签章页）</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8"/>
        <w:gridCol w:w="4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4518" w:type="dxa"/>
            <w:noWrap w:val="0"/>
            <w:vAlign w:val="top"/>
          </w:tcPr>
          <w:p>
            <w:pPr>
              <w:tabs>
                <w:tab w:val="left" w:pos="851"/>
              </w:tabs>
              <w:spacing w:line="580" w:lineRule="exact"/>
              <w:ind w:left="1280" w:hanging="1280" w:hangingChars="400"/>
              <w:contextualSpacing/>
              <w:jc w:val="left"/>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rPr>
              <w:t>甲方：</w:t>
            </w:r>
            <w:r>
              <w:rPr>
                <w:rFonts w:hint="eastAsia" w:ascii="Times New Roman" w:hAnsi="Times New Roman" w:eastAsia="仿宋" w:cs="Times New Roman"/>
                <w:color w:val="000000"/>
                <w:sz w:val="32"/>
                <w:szCs w:val="32"/>
                <w:lang w:val="en-US" w:eastAsia="zh-CN"/>
              </w:rPr>
              <w:t xml:space="preserve"> </w:t>
            </w:r>
          </w:p>
          <w:p>
            <w:pPr>
              <w:tabs>
                <w:tab w:val="left" w:pos="851"/>
              </w:tabs>
              <w:spacing w:line="580" w:lineRule="exact"/>
              <w:ind w:left="1280" w:hanging="1280" w:hangingChars="400"/>
              <w:contextualSpacing/>
              <w:jc w:val="left"/>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单位盖章</w:t>
            </w:r>
            <w:r>
              <w:rPr>
                <w:rFonts w:hint="eastAsia" w:ascii="Times New Roman" w:hAnsi="Times New Roman" w:eastAsia="仿宋" w:cs="Times New Roman"/>
                <w:color w:val="000000"/>
                <w:sz w:val="32"/>
                <w:szCs w:val="32"/>
                <w:lang w:eastAsia="zh-CN"/>
              </w:rPr>
              <w:t>）</w:t>
            </w:r>
          </w:p>
        </w:tc>
        <w:tc>
          <w:tcPr>
            <w:tcW w:w="4518" w:type="dxa"/>
            <w:noWrap w:val="0"/>
            <w:vAlign w:val="top"/>
          </w:tcPr>
          <w:p>
            <w:pPr>
              <w:tabs>
                <w:tab w:val="left" w:pos="851"/>
              </w:tabs>
              <w:spacing w:line="580" w:lineRule="exact"/>
              <w:contextualSpacing/>
              <w:jc w:val="left"/>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乙方：</w:t>
            </w:r>
          </w:p>
          <w:p>
            <w:pPr>
              <w:tabs>
                <w:tab w:val="left" w:pos="851"/>
              </w:tabs>
              <w:spacing w:line="580" w:lineRule="exact"/>
              <w:contextualSpacing/>
              <w:jc w:val="left"/>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单位盖章</w:t>
            </w:r>
            <w:r>
              <w:rPr>
                <w:rFonts w:hint="eastAsia" w:ascii="Times New Roman" w:hAnsi="Times New Roman" w:eastAsia="仿宋" w:cs="Times New Roman"/>
                <w:color w:val="000000"/>
                <w:sz w:val="32"/>
                <w:szCs w:val="32"/>
                <w:lang w:eastAsia="zh-CN"/>
              </w:rPr>
              <w:t>）</w:t>
            </w:r>
            <w:r>
              <w:rPr>
                <w:rFonts w:hint="eastAsia" w:eastAsia="仿宋"/>
                <w:color w:val="000000"/>
                <w:sz w:val="32"/>
                <w:szCs w:val="3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518" w:type="dxa"/>
            <w:noWrap w:val="0"/>
            <w:vAlign w:val="top"/>
          </w:tcPr>
          <w:p>
            <w:pPr>
              <w:tabs>
                <w:tab w:val="left" w:pos="851"/>
              </w:tabs>
              <w:spacing w:line="580" w:lineRule="exact"/>
              <w:contextualSpacing/>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法定代表人</w:t>
            </w:r>
          </w:p>
          <w:p>
            <w:pPr>
              <w:tabs>
                <w:tab w:val="left" w:pos="851"/>
              </w:tabs>
              <w:spacing w:line="580" w:lineRule="exact"/>
              <w:contextualSpacing/>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rPr>
              <w:t>或被授权人：</w:t>
            </w:r>
            <w:r>
              <w:rPr>
                <w:rFonts w:hint="eastAsia" w:ascii="Times New Roman" w:hAnsi="Times New Roman" w:eastAsia="仿宋" w:cs="Times New Roman"/>
                <w:color w:val="000000"/>
                <w:sz w:val="32"/>
                <w:szCs w:val="32"/>
                <w:lang w:val="en-US" w:eastAsia="zh-CN"/>
              </w:rPr>
              <w:t xml:space="preserve">           </w:t>
            </w:r>
          </w:p>
        </w:tc>
        <w:tc>
          <w:tcPr>
            <w:tcW w:w="4518" w:type="dxa"/>
            <w:noWrap w:val="0"/>
            <w:vAlign w:val="top"/>
          </w:tcPr>
          <w:p>
            <w:pPr>
              <w:tabs>
                <w:tab w:val="left" w:pos="851"/>
              </w:tabs>
              <w:spacing w:line="580" w:lineRule="exact"/>
              <w:contextualSpacing/>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法定代表人</w:t>
            </w:r>
          </w:p>
          <w:p>
            <w:pPr>
              <w:tabs>
                <w:tab w:val="left" w:pos="851"/>
              </w:tabs>
              <w:spacing w:line="580" w:lineRule="exact"/>
              <w:contextualSpacing/>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或被授权人：</w:t>
            </w:r>
            <w:r>
              <w:rPr>
                <w:rFonts w:hint="eastAsia" w:ascii="Times New Roman" w:hAnsi="Times New Roman" w:eastAsia="仿宋" w:cs="Times New Roman"/>
                <w:color w:val="000000"/>
                <w:sz w:val="32"/>
                <w:szCs w:val="3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518" w:type="dxa"/>
            <w:noWrap w:val="0"/>
            <w:vAlign w:val="top"/>
          </w:tcPr>
          <w:p>
            <w:pPr>
              <w:tabs>
                <w:tab w:val="left" w:pos="851"/>
              </w:tabs>
              <w:spacing w:line="580" w:lineRule="exact"/>
              <w:contextualSpacing/>
              <w:rPr>
                <w:rFonts w:hint="eastAsia" w:ascii="Times New Roman" w:hAnsi="Times New Roman" w:eastAsia="仿宋" w:cs="Times New Roman"/>
                <w:color w:val="000000"/>
                <w:sz w:val="32"/>
                <w:szCs w:val="32"/>
              </w:rPr>
            </w:pPr>
            <w:r>
              <w:rPr>
                <w:rFonts w:eastAsia="仿宋"/>
                <w:color w:val="000000"/>
                <w:sz w:val="32"/>
                <w:szCs w:val="32"/>
              </w:rPr>
              <w:t>签约日期：  年  月  日</w:t>
            </w:r>
          </w:p>
        </w:tc>
        <w:tc>
          <w:tcPr>
            <w:tcW w:w="4518" w:type="dxa"/>
            <w:noWrap w:val="0"/>
            <w:vAlign w:val="top"/>
          </w:tcPr>
          <w:p>
            <w:pPr>
              <w:tabs>
                <w:tab w:val="left" w:pos="851"/>
              </w:tabs>
              <w:spacing w:line="580" w:lineRule="exact"/>
              <w:contextualSpacing/>
              <w:rPr>
                <w:rFonts w:hint="eastAsia" w:ascii="Times New Roman" w:hAnsi="Times New Roman" w:eastAsia="仿宋" w:cs="Times New Roman"/>
                <w:color w:val="000000"/>
                <w:sz w:val="32"/>
                <w:szCs w:val="32"/>
              </w:rPr>
            </w:pPr>
            <w:r>
              <w:rPr>
                <w:rFonts w:eastAsia="仿宋"/>
                <w:color w:val="000000"/>
                <w:sz w:val="32"/>
                <w:szCs w:val="32"/>
              </w:rPr>
              <w:t>签约日期：  年  月  日</w:t>
            </w:r>
          </w:p>
        </w:tc>
      </w:tr>
    </w:tbl>
    <w:p>
      <w:pPr>
        <w:tabs>
          <w:tab w:val="left" w:pos="851"/>
        </w:tabs>
        <w:spacing w:line="580" w:lineRule="exact"/>
        <w:contextualSpacing/>
        <w:rPr>
          <w:rFonts w:eastAsia="仿宋"/>
          <w:color w:val="000000"/>
          <w:sz w:val="32"/>
          <w:szCs w:val="32"/>
        </w:rPr>
      </w:pPr>
    </w:p>
    <w:p>
      <w:pPr>
        <w:spacing w:line="580" w:lineRule="exact"/>
        <w:rPr>
          <w:rFonts w:eastAsia="黑体"/>
          <w:sz w:val="32"/>
          <w:szCs w:val="32"/>
        </w:rPr>
      </w:pPr>
    </w:p>
    <w:p>
      <w:pPr>
        <w:spacing w:line="580" w:lineRule="exact"/>
        <w:rPr>
          <w:rFonts w:eastAsia="黑体"/>
          <w:sz w:val="32"/>
          <w:szCs w:val="32"/>
        </w:rPr>
      </w:pPr>
    </w:p>
    <w:p>
      <w:pPr>
        <w:pStyle w:val="13"/>
      </w:pPr>
    </w:p>
    <w:p>
      <w:pPr>
        <w:spacing w:line="580" w:lineRule="exact"/>
        <w:rPr>
          <w:rFonts w:hint="eastAsia" w:eastAsia="黑体"/>
          <w:sz w:val="32"/>
          <w:szCs w:val="32"/>
        </w:rPr>
      </w:pPr>
      <w:r>
        <w:rPr>
          <w:rFonts w:eastAsia="黑体"/>
          <w:sz w:val="32"/>
          <w:szCs w:val="32"/>
        </w:rPr>
        <w:br w:type="page"/>
      </w:r>
      <w:r>
        <w:rPr>
          <w:rFonts w:hint="eastAsia" w:eastAsia="黑体"/>
          <w:sz w:val="32"/>
          <w:szCs w:val="32"/>
        </w:rPr>
        <w:t>附件二</w:t>
      </w:r>
    </w:p>
    <w:p>
      <w:pPr>
        <w:spacing w:line="700" w:lineRule="exact"/>
        <w:jc w:val="center"/>
        <w:rPr>
          <w:rFonts w:hint="eastAsia"/>
          <w:b/>
          <w:sz w:val="44"/>
          <w:szCs w:val="44"/>
        </w:rPr>
      </w:pPr>
      <w:r>
        <w:rPr>
          <w:rFonts w:hint="eastAsia"/>
          <w:b/>
          <w:sz w:val="48"/>
          <w:szCs w:val="48"/>
        </w:rPr>
        <w:t>保密协议书</w:t>
      </w:r>
    </w:p>
    <w:p>
      <w:pPr>
        <w:spacing w:line="580" w:lineRule="exact"/>
        <w:jc w:val="center"/>
        <w:rPr>
          <w:rFonts w:hint="eastAsia"/>
          <w:b/>
          <w:sz w:val="44"/>
          <w:szCs w:val="44"/>
        </w:rPr>
      </w:pPr>
    </w:p>
    <w:p>
      <w:pPr>
        <w:spacing w:line="580" w:lineRule="exact"/>
        <w:rPr>
          <w:rFonts w:hint="default" w:eastAsia="宋体"/>
          <w:sz w:val="28"/>
          <w:szCs w:val="28"/>
          <w:lang w:val="en-US" w:eastAsia="zh-CN"/>
        </w:rPr>
      </w:pPr>
      <w:r>
        <w:rPr>
          <w:rFonts w:hint="eastAsia"/>
          <w:sz w:val="28"/>
          <w:szCs w:val="28"/>
        </w:rPr>
        <w:t>甲方：</w:t>
      </w:r>
      <w:r>
        <w:rPr>
          <w:rFonts w:hint="eastAsia"/>
          <w:sz w:val="28"/>
          <w:szCs w:val="28"/>
          <w:lang w:val="en-US" w:eastAsia="zh-CN"/>
        </w:rPr>
        <w:t xml:space="preserve"> </w:t>
      </w:r>
    </w:p>
    <w:p>
      <w:pPr>
        <w:spacing w:line="580" w:lineRule="exact"/>
        <w:rPr>
          <w:rFonts w:hint="eastAsia"/>
          <w:sz w:val="28"/>
          <w:szCs w:val="28"/>
        </w:rPr>
      </w:pPr>
      <w:r>
        <w:rPr>
          <w:rFonts w:hint="eastAsia"/>
          <w:sz w:val="28"/>
          <w:szCs w:val="28"/>
        </w:rPr>
        <w:t>乙方：</w:t>
      </w:r>
      <w:r>
        <w:rPr>
          <w:rFonts w:hint="eastAsia"/>
          <w:sz w:val="28"/>
          <w:szCs w:val="28"/>
          <w:lang w:val="en-US" w:eastAsia="zh-CN"/>
        </w:rPr>
        <w:t xml:space="preserve">                             </w:t>
      </w:r>
    </w:p>
    <w:p>
      <w:pPr>
        <w:spacing w:line="580" w:lineRule="exact"/>
        <w:ind w:firstLine="560" w:firstLineChars="200"/>
        <w:rPr>
          <w:rFonts w:hint="eastAsia"/>
          <w:sz w:val="28"/>
          <w:szCs w:val="28"/>
        </w:rPr>
      </w:pPr>
      <w:r>
        <w:rPr>
          <w:rFonts w:hint="eastAsia"/>
          <w:sz w:val="28"/>
          <w:szCs w:val="28"/>
        </w:rPr>
        <w:t>为加强涉密</w:t>
      </w:r>
      <w:r>
        <w:rPr>
          <w:rFonts w:hint="eastAsia"/>
          <w:sz w:val="28"/>
          <w:szCs w:val="28"/>
          <w:u w:val="single"/>
          <w:lang w:val="en-US" w:eastAsia="zh-CN"/>
        </w:rPr>
        <w:t xml:space="preserve">勘察 </w:t>
      </w:r>
      <w:r>
        <w:rPr>
          <w:rFonts w:hint="eastAsia"/>
          <w:sz w:val="28"/>
          <w:szCs w:val="28"/>
        </w:rPr>
        <w:t>过程及成果管理，维护国家安全，甲方向乙方提供借阅使用的相关资料，乙方必须遵守如下保密协议：</w:t>
      </w:r>
    </w:p>
    <w:p>
      <w:pPr>
        <w:spacing w:line="580" w:lineRule="exact"/>
        <w:ind w:firstLine="560" w:firstLineChars="200"/>
        <w:rPr>
          <w:rFonts w:hint="eastAsia"/>
          <w:sz w:val="28"/>
          <w:szCs w:val="28"/>
        </w:rPr>
      </w:pPr>
      <w:r>
        <w:rPr>
          <w:rFonts w:hint="eastAsia"/>
          <w:sz w:val="28"/>
          <w:szCs w:val="28"/>
        </w:rPr>
        <w:t>一、甲方向乙方提供的</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等成果资料，仅限于乙方开展</w:t>
      </w:r>
      <w:r>
        <w:rPr>
          <w:rFonts w:hint="eastAsia"/>
          <w:sz w:val="28"/>
          <w:szCs w:val="28"/>
          <w:u w:val="single"/>
          <w:lang w:val="en-US" w:eastAsia="zh-CN"/>
        </w:rPr>
        <w:t xml:space="preserve"> 本项目勘察</w:t>
      </w:r>
      <w:r>
        <w:rPr>
          <w:rFonts w:hint="eastAsia"/>
          <w:sz w:val="28"/>
          <w:szCs w:val="28"/>
          <w:u w:val="single"/>
        </w:rPr>
        <w:t xml:space="preserve"> </w:t>
      </w:r>
      <w:r>
        <w:rPr>
          <w:rFonts w:hint="eastAsia"/>
          <w:sz w:val="28"/>
          <w:szCs w:val="28"/>
        </w:rPr>
        <w:t>工作使用，乙方对甲方提供的所有资料必须按国家保密法律法规进行规范管理。</w:t>
      </w:r>
    </w:p>
    <w:p>
      <w:pPr>
        <w:spacing w:line="580" w:lineRule="exact"/>
        <w:ind w:firstLine="560" w:firstLineChars="200"/>
        <w:rPr>
          <w:rFonts w:hint="eastAsia"/>
          <w:sz w:val="28"/>
          <w:szCs w:val="28"/>
        </w:rPr>
      </w:pPr>
      <w:r>
        <w:rPr>
          <w:rFonts w:hint="eastAsia"/>
          <w:sz w:val="28"/>
          <w:szCs w:val="28"/>
        </w:rPr>
        <w:t>二、乙方必须严格按照国家秘密载体及</w:t>
      </w:r>
      <w:r>
        <w:rPr>
          <w:rFonts w:hint="eastAsia"/>
          <w:sz w:val="28"/>
          <w:szCs w:val="28"/>
          <w:u w:val="single"/>
          <w:lang w:val="en-US" w:eastAsia="zh-CN"/>
        </w:rPr>
        <w:t xml:space="preserve"> 勘察 </w:t>
      </w:r>
      <w:r>
        <w:rPr>
          <w:rFonts w:hint="eastAsia"/>
          <w:sz w:val="28"/>
          <w:szCs w:val="28"/>
        </w:rPr>
        <w:t>过程、成果保密管理规定进行严格保密。</w:t>
      </w:r>
    </w:p>
    <w:p>
      <w:pPr>
        <w:spacing w:line="580" w:lineRule="exact"/>
        <w:ind w:firstLine="560" w:firstLineChars="200"/>
        <w:rPr>
          <w:sz w:val="28"/>
          <w:szCs w:val="28"/>
        </w:rPr>
      </w:pPr>
      <w:r>
        <w:rPr>
          <w:rFonts w:hint="eastAsia"/>
          <w:sz w:val="28"/>
          <w:szCs w:val="28"/>
        </w:rPr>
        <w:t>三、乙方不得擅自复制、拷贝、销毁和再次提供给其他单位及个人；不得将涉密</w:t>
      </w:r>
      <w:r>
        <w:rPr>
          <w:rFonts w:hint="eastAsia"/>
          <w:sz w:val="28"/>
          <w:szCs w:val="28"/>
          <w:u w:val="single"/>
          <w:lang w:val="en-US" w:eastAsia="zh-CN"/>
        </w:rPr>
        <w:t>勘察</w:t>
      </w:r>
      <w:r>
        <w:rPr>
          <w:rFonts w:hint="eastAsia"/>
          <w:sz w:val="28"/>
          <w:szCs w:val="28"/>
          <w:u w:val="single"/>
        </w:rPr>
        <w:t>成果</w:t>
      </w:r>
      <w:r>
        <w:rPr>
          <w:rFonts w:hint="eastAsia"/>
          <w:sz w:val="28"/>
          <w:szCs w:val="28"/>
        </w:rPr>
        <w:t>资料在不具备安全保密传输通道上进行传输；不得在非涉密计算机上存储和处理涉密</w:t>
      </w:r>
      <w:bookmarkStart w:id="0" w:name="_GoBack"/>
      <w:bookmarkEnd w:id="0"/>
      <w:r>
        <w:rPr>
          <w:rFonts w:hint="eastAsia"/>
          <w:sz w:val="28"/>
          <w:szCs w:val="28"/>
        </w:rPr>
        <w:t>成果资料，不得将涉密成果资料在互联网上展示、标注和传输。</w:t>
      </w:r>
    </w:p>
    <w:p>
      <w:pPr>
        <w:spacing w:line="580" w:lineRule="exact"/>
        <w:ind w:firstLine="560" w:firstLineChars="200"/>
        <w:rPr>
          <w:rFonts w:hint="eastAsia"/>
          <w:sz w:val="28"/>
          <w:szCs w:val="28"/>
        </w:rPr>
      </w:pPr>
      <w:r>
        <w:rPr>
          <w:rFonts w:hint="eastAsia"/>
          <w:sz w:val="28"/>
          <w:szCs w:val="28"/>
        </w:rPr>
        <w:t>四、乙方在使用过程中必须安排专人妥善保管、不得泄密；在</w:t>
      </w:r>
      <w:r>
        <w:rPr>
          <w:rFonts w:hint="eastAsia"/>
          <w:sz w:val="28"/>
          <w:szCs w:val="28"/>
          <w:u w:val="single"/>
        </w:rPr>
        <w:t xml:space="preserve"> </w:t>
      </w:r>
      <w:r>
        <w:rPr>
          <w:rFonts w:hint="eastAsia"/>
          <w:sz w:val="28"/>
          <w:szCs w:val="28"/>
          <w:u w:val="single"/>
          <w:lang w:val="en-US" w:eastAsia="zh-CN"/>
        </w:rPr>
        <w:t xml:space="preserve">勘察成果 </w:t>
      </w:r>
      <w:r>
        <w:rPr>
          <w:rFonts w:hint="eastAsia"/>
          <w:sz w:val="28"/>
          <w:szCs w:val="28"/>
        </w:rPr>
        <w:t>编制及使用和保管过程中如发生失泄密事件，一切法律责任均由乙方独自承担。</w:t>
      </w:r>
    </w:p>
    <w:p>
      <w:pPr>
        <w:spacing w:line="580" w:lineRule="exact"/>
        <w:ind w:firstLine="560" w:firstLineChars="200"/>
        <w:rPr>
          <w:rFonts w:hint="eastAsia"/>
          <w:sz w:val="28"/>
          <w:szCs w:val="28"/>
        </w:rPr>
      </w:pPr>
      <w:r>
        <w:rPr>
          <w:rFonts w:hint="eastAsia"/>
          <w:sz w:val="28"/>
          <w:szCs w:val="28"/>
        </w:rPr>
        <w:t>五、</w:t>
      </w:r>
      <w:r>
        <w:rPr>
          <w:sz w:val="28"/>
          <w:szCs w:val="28"/>
        </w:rPr>
        <w:t>保密期限：</w:t>
      </w:r>
      <w:r>
        <w:rPr>
          <w:rFonts w:hint="eastAsia"/>
          <w:sz w:val="28"/>
          <w:szCs w:val="28"/>
        </w:rPr>
        <w:t>长期，</w:t>
      </w:r>
      <w:r>
        <w:rPr>
          <w:sz w:val="28"/>
          <w:szCs w:val="28"/>
        </w:rPr>
        <w:t>依法保密。</w:t>
      </w:r>
    </w:p>
    <w:p>
      <w:pPr>
        <w:spacing w:line="580" w:lineRule="exact"/>
        <w:ind w:firstLine="560" w:firstLineChars="200"/>
        <w:rPr>
          <w:rFonts w:hint="eastAsia"/>
          <w:sz w:val="28"/>
          <w:szCs w:val="28"/>
        </w:rPr>
      </w:pPr>
      <w:r>
        <w:rPr>
          <w:rFonts w:hint="eastAsia"/>
          <w:sz w:val="28"/>
          <w:szCs w:val="28"/>
        </w:rPr>
        <w:t>六、如乙方违反国家保密法律法规或本协议规定，乙方承担全部法律责任。</w:t>
      </w:r>
    </w:p>
    <w:p>
      <w:pPr>
        <w:spacing w:line="580" w:lineRule="exact"/>
        <w:ind w:firstLine="560" w:firstLineChars="200"/>
        <w:rPr>
          <w:rFonts w:hint="eastAsia"/>
          <w:sz w:val="28"/>
          <w:szCs w:val="28"/>
        </w:rPr>
      </w:pPr>
      <w:r>
        <w:rPr>
          <w:rFonts w:hint="eastAsia"/>
          <w:sz w:val="28"/>
          <w:szCs w:val="28"/>
        </w:rPr>
        <w:t>七、本协议一式</w:t>
      </w:r>
      <w:r>
        <w:rPr>
          <w:rFonts w:hint="eastAsia"/>
          <w:sz w:val="28"/>
          <w:szCs w:val="28"/>
          <w:lang w:val="en-US" w:eastAsia="zh-CN"/>
        </w:rPr>
        <w:t>陆</w:t>
      </w:r>
      <w:r>
        <w:rPr>
          <w:rFonts w:hint="eastAsia"/>
          <w:sz w:val="28"/>
          <w:szCs w:val="28"/>
        </w:rPr>
        <w:t>份，甲乙双方法定代表人签字并加盖单位公章后有效</w:t>
      </w:r>
    </w:p>
    <w:p>
      <w:pPr>
        <w:spacing w:line="580" w:lineRule="exact"/>
        <w:ind w:firstLine="560" w:firstLineChars="200"/>
        <w:rPr>
          <w:rFonts w:hint="eastAsia"/>
          <w:sz w:val="28"/>
          <w:szCs w:val="28"/>
        </w:rPr>
      </w:pPr>
      <w:r>
        <w:rPr>
          <w:rFonts w:hint="eastAsia"/>
          <w:sz w:val="28"/>
          <w:szCs w:val="28"/>
        </w:rPr>
        <w:t>八、本协议甲方</w:t>
      </w:r>
      <w:r>
        <w:rPr>
          <w:rFonts w:hint="eastAsia"/>
          <w:sz w:val="28"/>
          <w:szCs w:val="28"/>
          <w:lang w:val="en-US" w:eastAsia="zh-CN"/>
        </w:rPr>
        <w:t>肆份，乙方贰</w:t>
      </w:r>
      <w:r>
        <w:rPr>
          <w:rFonts w:hint="eastAsia"/>
          <w:sz w:val="28"/>
          <w:szCs w:val="28"/>
        </w:rPr>
        <w:t>份，长期存档保存，以示证据。</w:t>
      </w:r>
    </w:p>
    <w:p>
      <w:pPr>
        <w:spacing w:line="580" w:lineRule="exact"/>
        <w:rPr>
          <w:rFonts w:hint="eastAsia"/>
          <w:sz w:val="28"/>
          <w:szCs w:val="28"/>
        </w:rPr>
      </w:pPr>
      <w:r>
        <w:rPr>
          <w:rFonts w:hint="eastAsia"/>
          <w:sz w:val="28"/>
          <w:szCs w:val="28"/>
        </w:rPr>
        <w:t>（以下无正文）</w:t>
      </w:r>
    </w:p>
    <w:p>
      <w:pPr>
        <w:pStyle w:val="13"/>
        <w:rPr>
          <w:rFonts w:hint="eastAsia"/>
          <w:sz w:val="32"/>
          <w:szCs w:val="32"/>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8"/>
        <w:gridCol w:w="4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80" w:hRule="atLeast"/>
        </w:trPr>
        <w:tc>
          <w:tcPr>
            <w:tcW w:w="4518" w:type="dxa"/>
            <w:noWrap w:val="0"/>
            <w:vAlign w:val="top"/>
          </w:tcPr>
          <w:p>
            <w:pPr>
              <w:spacing w:line="580" w:lineRule="exact"/>
              <w:jc w:val="left"/>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rPr>
              <w:t>甲方：</w:t>
            </w:r>
            <w:r>
              <w:rPr>
                <w:rFonts w:hint="eastAsia" w:ascii="Times New Roman" w:hAnsi="Times New Roman" w:eastAsia="宋体" w:cs="Times New Roman"/>
                <w:sz w:val="32"/>
                <w:szCs w:val="32"/>
                <w:lang w:val="en-US" w:eastAsia="zh-CN"/>
              </w:rPr>
              <w:t xml:space="preserve"> </w:t>
            </w:r>
          </w:p>
          <w:p>
            <w:pPr>
              <w:spacing w:line="580" w:lineRule="exact"/>
              <w:jc w:val="left"/>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w:t>
            </w:r>
            <w:r>
              <w:rPr>
                <w:rFonts w:hint="eastAsia"/>
                <w:sz w:val="32"/>
                <w:szCs w:val="32"/>
              </w:rPr>
              <w:t>单位盖章</w:t>
            </w:r>
            <w:r>
              <w:rPr>
                <w:rFonts w:hint="eastAsia"/>
                <w:sz w:val="32"/>
                <w:szCs w:val="32"/>
                <w:lang w:eastAsia="zh-CN"/>
              </w:rPr>
              <w:t>）</w:t>
            </w:r>
          </w:p>
        </w:tc>
        <w:tc>
          <w:tcPr>
            <w:tcW w:w="4518" w:type="dxa"/>
            <w:noWrap w:val="0"/>
            <w:vAlign w:val="top"/>
          </w:tcPr>
          <w:p>
            <w:pPr>
              <w:spacing w:line="580" w:lineRule="exact"/>
              <w:jc w:val="left"/>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乙方：</w:t>
            </w:r>
          </w:p>
          <w:p>
            <w:pPr>
              <w:spacing w:line="580" w:lineRule="exact"/>
              <w:jc w:val="left"/>
              <w:rPr>
                <w:rFonts w:hint="eastAsia" w:ascii="Times New Roman" w:hAnsi="Times New Roman" w:eastAsia="宋体" w:cs="Times New Roman"/>
                <w:sz w:val="32"/>
                <w:szCs w:val="32"/>
              </w:rPr>
            </w:pPr>
            <w:r>
              <w:rPr>
                <w:rFonts w:hint="eastAsia" w:ascii="Times New Roman" w:hAnsi="Times New Roman" w:eastAsia="宋体" w:cs="Times New Roman"/>
                <w:sz w:val="32"/>
                <w:szCs w:val="32"/>
                <w:lang w:eastAsia="zh-CN"/>
              </w:rPr>
              <w:t>（</w:t>
            </w:r>
            <w:r>
              <w:rPr>
                <w:rFonts w:hint="eastAsia"/>
                <w:sz w:val="32"/>
                <w:szCs w:val="32"/>
              </w:rPr>
              <w:t>单位盖章</w:t>
            </w:r>
            <w:r>
              <w:rPr>
                <w:rFonts w:hint="eastAsia"/>
                <w:sz w:val="32"/>
                <w:szCs w:val="32"/>
                <w:lang w:eastAsia="zh-CN"/>
              </w:rPr>
              <w:t>）</w:t>
            </w:r>
            <w:r>
              <w:rPr>
                <w:rFonts w:hint="eastAsia" w:ascii="Times New Roman" w:hAnsi="Times New Roman" w:eastAsia="宋体" w:cs="Times New Roman"/>
                <w:sz w:val="32"/>
                <w:szCs w:val="3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4518" w:type="dxa"/>
            <w:noWrap w:val="0"/>
            <w:vAlign w:val="top"/>
          </w:tcPr>
          <w:p>
            <w:pPr>
              <w:spacing w:line="580" w:lineRule="exact"/>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法定代表人</w:t>
            </w:r>
          </w:p>
          <w:p>
            <w:pPr>
              <w:spacing w:line="580" w:lineRule="exact"/>
              <w:rPr>
                <w:rFonts w:hint="eastAsia" w:ascii="Times New Roman" w:hAnsi="Times New Roman" w:eastAsia="宋体" w:cs="Times New Roman"/>
                <w:sz w:val="32"/>
                <w:szCs w:val="32"/>
              </w:rPr>
            </w:pPr>
          </w:p>
          <w:p>
            <w:pPr>
              <w:spacing w:line="580" w:lineRule="exact"/>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rPr>
              <w:t>或被授权人：</w:t>
            </w:r>
            <w:r>
              <w:rPr>
                <w:rFonts w:hint="eastAsia" w:ascii="Times New Roman" w:hAnsi="Times New Roman" w:eastAsia="宋体" w:cs="Times New Roman"/>
                <w:sz w:val="32"/>
                <w:szCs w:val="32"/>
                <w:lang w:val="en-US" w:eastAsia="zh-CN"/>
              </w:rPr>
              <w:t xml:space="preserve">           </w:t>
            </w:r>
          </w:p>
        </w:tc>
        <w:tc>
          <w:tcPr>
            <w:tcW w:w="4518" w:type="dxa"/>
            <w:noWrap w:val="0"/>
            <w:vAlign w:val="top"/>
          </w:tcPr>
          <w:p>
            <w:pPr>
              <w:spacing w:line="580" w:lineRule="exact"/>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法定代表人</w:t>
            </w:r>
          </w:p>
          <w:p>
            <w:pPr>
              <w:spacing w:line="580" w:lineRule="exact"/>
              <w:rPr>
                <w:rFonts w:hint="eastAsia" w:ascii="Times New Roman" w:hAnsi="Times New Roman" w:eastAsia="宋体" w:cs="Times New Roman"/>
                <w:sz w:val="32"/>
                <w:szCs w:val="32"/>
              </w:rPr>
            </w:pPr>
          </w:p>
          <w:p>
            <w:pPr>
              <w:spacing w:line="580" w:lineRule="exact"/>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或被授权人：</w:t>
            </w:r>
            <w:r>
              <w:rPr>
                <w:rFonts w:hint="eastAsia" w:ascii="Times New Roman" w:hAnsi="Times New Roman" w:eastAsia="宋体" w:cs="Times New Roman"/>
                <w:sz w:val="32"/>
                <w:szCs w:val="3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4518" w:type="dxa"/>
            <w:noWrap w:val="0"/>
            <w:vAlign w:val="top"/>
          </w:tcPr>
          <w:p>
            <w:pPr>
              <w:spacing w:line="580" w:lineRule="exact"/>
              <w:rPr>
                <w:rFonts w:hint="eastAsia" w:ascii="Times New Roman" w:hAnsi="Times New Roman" w:eastAsia="宋体" w:cs="Times New Roman"/>
                <w:sz w:val="32"/>
                <w:szCs w:val="32"/>
              </w:rPr>
            </w:pPr>
          </w:p>
        </w:tc>
        <w:tc>
          <w:tcPr>
            <w:tcW w:w="4518" w:type="dxa"/>
            <w:noWrap w:val="0"/>
            <w:vAlign w:val="top"/>
          </w:tcPr>
          <w:p>
            <w:pPr>
              <w:spacing w:line="580" w:lineRule="exact"/>
              <w:jc w:val="right"/>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 xml:space="preserve">  年  月  日</w:t>
            </w:r>
          </w:p>
        </w:tc>
      </w:tr>
    </w:tbl>
    <w:p>
      <w:pPr>
        <w:pStyle w:val="13"/>
        <w:rPr>
          <w:rFonts w:hint="eastAsia"/>
          <w:sz w:val="32"/>
          <w:szCs w:val="32"/>
        </w:rPr>
      </w:pPr>
    </w:p>
    <w:p>
      <w:pPr>
        <w:pStyle w:val="14"/>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color w:val="000000"/>
          <w:kern w:val="0"/>
          <w:sz w:val="24"/>
          <w:szCs w:val="24"/>
          <w:highlight w:val="none"/>
        </w:rPr>
      </w:pPr>
      <w:r>
        <w:rPr>
          <w:rFonts w:hint="eastAsia" w:ascii="宋体" w:hAnsi="宋体"/>
          <w:color w:val="000000"/>
          <w:kern w:val="0"/>
          <w:sz w:val="24"/>
          <w:szCs w:val="24"/>
          <w:highlight w:val="none"/>
          <w:lang w:val="en-US" w:eastAsia="zh-CN"/>
        </w:rPr>
        <w:t xml:space="preserve">      </w:t>
      </w:r>
    </w:p>
    <w:sectPr>
      <w:headerReference r:id="rId3" w:type="default"/>
      <w:footerReference r:id="rId4" w:type="default"/>
      <w:pgSz w:w="11850" w:h="16783"/>
      <w:pgMar w:top="1667" w:right="1480" w:bottom="1553" w:left="14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D39D4"/>
    <w:multiLevelType w:val="singleLevel"/>
    <w:tmpl w:val="288D39D4"/>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YTE0NzZjYzg2OWZkYTI2ZGMxNTI1ZTEwZWRhODEifQ=="/>
  </w:docVars>
  <w:rsids>
    <w:rsidRoot w:val="68FB41E7"/>
    <w:rsid w:val="000D2B62"/>
    <w:rsid w:val="000E55F2"/>
    <w:rsid w:val="000E7190"/>
    <w:rsid w:val="000F3A9B"/>
    <w:rsid w:val="0010340A"/>
    <w:rsid w:val="001B0FC2"/>
    <w:rsid w:val="00342F87"/>
    <w:rsid w:val="003438BC"/>
    <w:rsid w:val="00424910"/>
    <w:rsid w:val="00487B6B"/>
    <w:rsid w:val="005050B0"/>
    <w:rsid w:val="00560E8E"/>
    <w:rsid w:val="005C516F"/>
    <w:rsid w:val="007049D7"/>
    <w:rsid w:val="00810734"/>
    <w:rsid w:val="008331C1"/>
    <w:rsid w:val="008A5E47"/>
    <w:rsid w:val="00A97A4A"/>
    <w:rsid w:val="00AE11B0"/>
    <w:rsid w:val="00B13F68"/>
    <w:rsid w:val="00B975DB"/>
    <w:rsid w:val="00BC4F58"/>
    <w:rsid w:val="00C825B9"/>
    <w:rsid w:val="00CF459B"/>
    <w:rsid w:val="00D6184E"/>
    <w:rsid w:val="00D934F2"/>
    <w:rsid w:val="00EB7060"/>
    <w:rsid w:val="00ED3335"/>
    <w:rsid w:val="00F54B08"/>
    <w:rsid w:val="012D17D5"/>
    <w:rsid w:val="013A4B64"/>
    <w:rsid w:val="033B018F"/>
    <w:rsid w:val="03FF164C"/>
    <w:rsid w:val="04A930B1"/>
    <w:rsid w:val="05FF2C72"/>
    <w:rsid w:val="06246A54"/>
    <w:rsid w:val="06E44B2C"/>
    <w:rsid w:val="075C1788"/>
    <w:rsid w:val="08190B4B"/>
    <w:rsid w:val="08A64FA4"/>
    <w:rsid w:val="0AE128A3"/>
    <w:rsid w:val="0B312471"/>
    <w:rsid w:val="0B834CF8"/>
    <w:rsid w:val="0BAD77CE"/>
    <w:rsid w:val="0D286954"/>
    <w:rsid w:val="0DD30F13"/>
    <w:rsid w:val="0E76546D"/>
    <w:rsid w:val="0E8F0698"/>
    <w:rsid w:val="0F037AEB"/>
    <w:rsid w:val="0F9B4052"/>
    <w:rsid w:val="10924978"/>
    <w:rsid w:val="1103075C"/>
    <w:rsid w:val="113D66E6"/>
    <w:rsid w:val="117339A9"/>
    <w:rsid w:val="118454DC"/>
    <w:rsid w:val="11B71F82"/>
    <w:rsid w:val="12062F57"/>
    <w:rsid w:val="13244319"/>
    <w:rsid w:val="150E4BE0"/>
    <w:rsid w:val="1553467F"/>
    <w:rsid w:val="168427FB"/>
    <w:rsid w:val="16BB2757"/>
    <w:rsid w:val="188E1934"/>
    <w:rsid w:val="18AC636C"/>
    <w:rsid w:val="19402F95"/>
    <w:rsid w:val="194A621E"/>
    <w:rsid w:val="19A35635"/>
    <w:rsid w:val="1A0B3DAC"/>
    <w:rsid w:val="1A2424A1"/>
    <w:rsid w:val="1A767898"/>
    <w:rsid w:val="1AB17FF9"/>
    <w:rsid w:val="1C1A4EC0"/>
    <w:rsid w:val="1CCB340B"/>
    <w:rsid w:val="1EFA0E57"/>
    <w:rsid w:val="1FE209CC"/>
    <w:rsid w:val="20E20FDB"/>
    <w:rsid w:val="20F97E58"/>
    <w:rsid w:val="210755B4"/>
    <w:rsid w:val="23380314"/>
    <w:rsid w:val="234E7D5A"/>
    <w:rsid w:val="23C56684"/>
    <w:rsid w:val="244053B4"/>
    <w:rsid w:val="24E071EA"/>
    <w:rsid w:val="25573DF2"/>
    <w:rsid w:val="26884895"/>
    <w:rsid w:val="26DA306A"/>
    <w:rsid w:val="26F43B19"/>
    <w:rsid w:val="26F55500"/>
    <w:rsid w:val="273775B4"/>
    <w:rsid w:val="27867725"/>
    <w:rsid w:val="27B96E96"/>
    <w:rsid w:val="289D45EB"/>
    <w:rsid w:val="28FA587B"/>
    <w:rsid w:val="2A4D1BE0"/>
    <w:rsid w:val="2AD55CC7"/>
    <w:rsid w:val="2BC14D27"/>
    <w:rsid w:val="2EA020A1"/>
    <w:rsid w:val="2F7D2DD7"/>
    <w:rsid w:val="30454EF5"/>
    <w:rsid w:val="30635E53"/>
    <w:rsid w:val="306E6AAD"/>
    <w:rsid w:val="30B561C5"/>
    <w:rsid w:val="315742F0"/>
    <w:rsid w:val="31A030A0"/>
    <w:rsid w:val="31DF6070"/>
    <w:rsid w:val="32EF3572"/>
    <w:rsid w:val="34A139BB"/>
    <w:rsid w:val="36722EDA"/>
    <w:rsid w:val="36CD0856"/>
    <w:rsid w:val="36D71E5A"/>
    <w:rsid w:val="37A55ABC"/>
    <w:rsid w:val="384D44F9"/>
    <w:rsid w:val="38546C7B"/>
    <w:rsid w:val="39417FF5"/>
    <w:rsid w:val="39684A8B"/>
    <w:rsid w:val="39C05335"/>
    <w:rsid w:val="3AB57BCA"/>
    <w:rsid w:val="3ADB598B"/>
    <w:rsid w:val="3B957F1D"/>
    <w:rsid w:val="3BA71AD5"/>
    <w:rsid w:val="3BB7787E"/>
    <w:rsid w:val="3C197980"/>
    <w:rsid w:val="3C8A52FB"/>
    <w:rsid w:val="3CE85EE1"/>
    <w:rsid w:val="3E0529BE"/>
    <w:rsid w:val="3EB272AF"/>
    <w:rsid w:val="3EB739A8"/>
    <w:rsid w:val="3EBB1A10"/>
    <w:rsid w:val="3FB77A12"/>
    <w:rsid w:val="40343FA2"/>
    <w:rsid w:val="408E0057"/>
    <w:rsid w:val="40973FE7"/>
    <w:rsid w:val="40B22944"/>
    <w:rsid w:val="40CF3610"/>
    <w:rsid w:val="41BF4BDA"/>
    <w:rsid w:val="41DC50F6"/>
    <w:rsid w:val="41DE5997"/>
    <w:rsid w:val="44254DC1"/>
    <w:rsid w:val="44395730"/>
    <w:rsid w:val="45445B7E"/>
    <w:rsid w:val="45AF1AE8"/>
    <w:rsid w:val="45B85B2B"/>
    <w:rsid w:val="46DC3FEA"/>
    <w:rsid w:val="477239AB"/>
    <w:rsid w:val="491C4628"/>
    <w:rsid w:val="49BD7988"/>
    <w:rsid w:val="49FC3277"/>
    <w:rsid w:val="4A683D68"/>
    <w:rsid w:val="4B062AB7"/>
    <w:rsid w:val="4C6E078C"/>
    <w:rsid w:val="4CD817F0"/>
    <w:rsid w:val="4DBA5B8E"/>
    <w:rsid w:val="4EA70097"/>
    <w:rsid w:val="4EAE5EAA"/>
    <w:rsid w:val="4EDC588F"/>
    <w:rsid w:val="4F3C6AD4"/>
    <w:rsid w:val="4FF24579"/>
    <w:rsid w:val="50022094"/>
    <w:rsid w:val="50552142"/>
    <w:rsid w:val="50714FD3"/>
    <w:rsid w:val="50A56942"/>
    <w:rsid w:val="50B57B7C"/>
    <w:rsid w:val="50CC3CC0"/>
    <w:rsid w:val="513A216F"/>
    <w:rsid w:val="519F3000"/>
    <w:rsid w:val="51F64BAC"/>
    <w:rsid w:val="52185D44"/>
    <w:rsid w:val="52FB28B7"/>
    <w:rsid w:val="53B325AE"/>
    <w:rsid w:val="540B12F8"/>
    <w:rsid w:val="541F3A11"/>
    <w:rsid w:val="54754928"/>
    <w:rsid w:val="55161E61"/>
    <w:rsid w:val="555810E9"/>
    <w:rsid w:val="56067A24"/>
    <w:rsid w:val="56612977"/>
    <w:rsid w:val="57A5348B"/>
    <w:rsid w:val="582B1EB3"/>
    <w:rsid w:val="5887154F"/>
    <w:rsid w:val="5A2B6AAE"/>
    <w:rsid w:val="5AC923E0"/>
    <w:rsid w:val="5B9C37CD"/>
    <w:rsid w:val="5C652A22"/>
    <w:rsid w:val="5EDF3CD6"/>
    <w:rsid w:val="5F0F4F55"/>
    <w:rsid w:val="607F7BDB"/>
    <w:rsid w:val="61DD53BB"/>
    <w:rsid w:val="62F423A4"/>
    <w:rsid w:val="638A1A4E"/>
    <w:rsid w:val="64363C3F"/>
    <w:rsid w:val="65C265F5"/>
    <w:rsid w:val="66432C78"/>
    <w:rsid w:val="67103A2D"/>
    <w:rsid w:val="67EA3C2C"/>
    <w:rsid w:val="68471ECC"/>
    <w:rsid w:val="688B76C2"/>
    <w:rsid w:val="68F9302D"/>
    <w:rsid w:val="68FB41E7"/>
    <w:rsid w:val="697E67FA"/>
    <w:rsid w:val="6A3151BC"/>
    <w:rsid w:val="6B81456C"/>
    <w:rsid w:val="6C1D5CF5"/>
    <w:rsid w:val="6C7B3A67"/>
    <w:rsid w:val="6D030791"/>
    <w:rsid w:val="6D0E5FD7"/>
    <w:rsid w:val="6D4B0367"/>
    <w:rsid w:val="6D631041"/>
    <w:rsid w:val="6E102940"/>
    <w:rsid w:val="6E1B220D"/>
    <w:rsid w:val="6E3B43EB"/>
    <w:rsid w:val="6E6F5908"/>
    <w:rsid w:val="6FD0794F"/>
    <w:rsid w:val="6FFD5B7B"/>
    <w:rsid w:val="70804569"/>
    <w:rsid w:val="7268004F"/>
    <w:rsid w:val="72E44ED1"/>
    <w:rsid w:val="730452C9"/>
    <w:rsid w:val="743E6A8A"/>
    <w:rsid w:val="747012A2"/>
    <w:rsid w:val="75F1364A"/>
    <w:rsid w:val="767E56F8"/>
    <w:rsid w:val="76C91B3B"/>
    <w:rsid w:val="76F25DAF"/>
    <w:rsid w:val="778E039F"/>
    <w:rsid w:val="77C04A8A"/>
    <w:rsid w:val="789D45E6"/>
    <w:rsid w:val="79B91125"/>
    <w:rsid w:val="7ACA4E08"/>
    <w:rsid w:val="7BC8267A"/>
    <w:rsid w:val="7C030461"/>
    <w:rsid w:val="7C1366E7"/>
    <w:rsid w:val="7D043FE8"/>
    <w:rsid w:val="7D73588C"/>
    <w:rsid w:val="7DD668A6"/>
    <w:rsid w:val="7E2C60E0"/>
    <w:rsid w:val="7E2E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semiHidden/>
    <w:qFormat/>
    <w:uiPriority w:val="0"/>
    <w:pPr>
      <w:jc w:val="left"/>
    </w:pPr>
  </w:style>
  <w:style w:type="paragraph" w:styleId="4">
    <w:name w:val="Plain Text"/>
    <w:basedOn w:val="1"/>
    <w:qFormat/>
    <w:uiPriority w:val="0"/>
    <w:rPr>
      <w:rFonts w:ascii="宋体" w:hAnsi="Courier New"/>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Body Text First Indent"/>
    <w:basedOn w:val="2"/>
    <w:qFormat/>
    <w:uiPriority w:val="99"/>
    <w:pPr>
      <w:spacing w:line="312" w:lineRule="auto"/>
      <w:ind w:firstLine="420"/>
    </w:pPr>
    <w:rPr>
      <w:kern w:val="2"/>
      <w:sz w:val="21"/>
    </w:rPr>
  </w:style>
  <w:style w:type="table" w:styleId="10">
    <w:name w:val="Table Grid"/>
    <w:basedOn w:val="9"/>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UserStyle_0"/>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Table Paragraph"/>
    <w:basedOn w:val="1"/>
    <w:qFormat/>
    <w:uiPriority w:val="0"/>
  </w:style>
  <w:style w:type="character" w:customStyle="1" w:styleId="16">
    <w:name w:val="批注框文本 Char"/>
    <w:basedOn w:val="11"/>
    <w:link w:val="5"/>
    <w:qFormat/>
    <w:uiPriority w:val="0"/>
    <w:rPr>
      <w:rFonts w:ascii="Calibri" w:hAnsi="Calibri"/>
      <w:kern w:val="2"/>
      <w:sz w:val="18"/>
      <w:szCs w:val="18"/>
    </w:rPr>
  </w:style>
  <w:style w:type="paragraph" w:styleId="17">
    <w:name w:val="List Paragraph"/>
    <w:basedOn w:val="1"/>
    <w:qFormat/>
    <w:uiPriority w:val="34"/>
    <w:pPr>
      <w:ind w:firstLine="420" w:firstLineChars="200"/>
    </w:pPr>
    <w:rPr>
      <w:szCs w:val="22"/>
    </w:rPr>
  </w:style>
  <w:style w:type="paragraph" w:customStyle="1" w:styleId="18">
    <w:name w:val="正文_0_0"/>
    <w:basedOn w:val="14"/>
    <w:qFormat/>
    <w:uiPriority w:val="0"/>
    <w:rPr>
      <w:rFonts w:ascii="Calibri" w:hAnsi="Calibri" w:cs="Calibri"/>
      <w:szCs w:val="21"/>
    </w:rPr>
  </w:style>
  <w:style w:type="paragraph" w:customStyle="1" w:styleId="19">
    <w:name w:val="p0"/>
    <w:basedOn w:val="1"/>
    <w:qFormat/>
    <w:uiPriority w:val="0"/>
    <w:pPr>
      <w:jc w:val="both"/>
    </w:pPr>
    <w:rPr>
      <w:rFonts w:ascii="Times New Roman" w:hAnsi="Times New Roman" w:cs="Times New Roman"/>
      <w:sz w:val="21"/>
      <w:szCs w:val="21"/>
    </w:rPr>
  </w:style>
  <w:style w:type="paragraph" w:customStyle="1" w:styleId="20">
    <w:name w:val="正文文本_0"/>
    <w:basedOn w:val="14"/>
    <w:unhideWhenUsed/>
    <w:qFormat/>
    <w:uiPriority w:val="99"/>
    <w:pPr>
      <w:spacing w:before="100" w:beforeAutospacing="1" w:afterLines="100"/>
      <w:jc w:val="center"/>
    </w:pPr>
    <w:rPr>
      <w:rFonts w:ascii="黑体" w:hAnsi="黑体" w:eastAsia="黑体" w:cs="宋体"/>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4640</Words>
  <Characters>4874</Characters>
  <Lines>31</Lines>
  <Paragraphs>8</Paragraphs>
  <TotalTime>1</TotalTime>
  <ScaleCrop>false</ScaleCrop>
  <LinksUpToDate>false</LinksUpToDate>
  <CharactersWithSpaces>5547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2020-04-29T09:12:00Z</dcterms:created>
  <dc:creator>NTKO</dc:creator>
  <cp:lastModifiedBy>彭波</cp:lastModifiedBy>
  <cp:lastPrinted>2020-05-11T07:15:00Z</cp:lastPrinted>
  <dcterms:modified xsi:type="dcterms:W3CDTF">2023-07-17T09:18:29Z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E1596A25274D4D559980DF722B57443B</vt:lpwstr>
  </property>
  <property fmtid="{D5CDD505-2E9C-101B-9397-08002B2CF9AE}" pid="4" name="commondata">
    <vt:lpwstr>eyJoZGlkIjoiNzFiNTYwM2IxY2NlMjdkZjg4MWUxYjI5NTc1OTE1ZmEifQ==</vt:lpwstr>
  </property>
</Properties>
</file>