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方正小标宋简体" w:cs="Times New Roman"/>
          <w:color w:val="333333"/>
          <w:sz w:val="44"/>
          <w:szCs w:val="44"/>
          <w:u w:val="none"/>
          <w:shd w:val="clear" w:color="auto" w:fill="FFFFFF"/>
        </w:rPr>
      </w:pPr>
      <w:r>
        <w:rPr>
          <w:rFonts w:ascii="Times New Roman" w:hAnsi="Times New Roman" w:eastAsia="方正小标宋简体" w:cs="Times New Roman"/>
          <w:color w:val="333333"/>
          <w:sz w:val="44"/>
          <w:szCs w:val="44"/>
          <w:u w:val="none"/>
          <w:shd w:val="clear" w:color="auto" w:fill="FFFFFF"/>
        </w:rPr>
        <w:t>投标人须知</w:t>
      </w:r>
    </w:p>
    <w:p>
      <w:pPr>
        <w:spacing w:line="580" w:lineRule="exact"/>
        <w:rPr>
          <w:rFonts w:ascii="Times New Roman" w:hAnsi="Times New Roman" w:eastAsia="宋体" w:cs="Times New Roman"/>
          <w:b/>
          <w:bCs/>
          <w:color w:val="333333"/>
          <w:sz w:val="32"/>
          <w:szCs w:val="32"/>
          <w:shd w:val="clear" w:color="auto" w:fill="FFFFFF"/>
        </w:rPr>
      </w:pPr>
    </w:p>
    <w:p>
      <w:pPr>
        <w:spacing w:line="580" w:lineRule="exact"/>
        <w:ind w:left="638" w:leftChars="304"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color w:val="333333"/>
          <w:sz w:val="32"/>
          <w:szCs w:val="32"/>
          <w:shd w:val="clear" w:color="auto" w:fill="FFFFFF"/>
        </w:rPr>
        <w:t>一、项目概况</w:t>
      </w:r>
      <w:r>
        <w:rPr>
          <w:rFonts w:hint="default" w:ascii="Times New Roman" w:hAnsi="Times New Roman" w:eastAsia="黑体" w:cs="Times New Roman"/>
          <w:color w:val="333333"/>
          <w:sz w:val="32"/>
          <w:szCs w:val="32"/>
          <w:shd w:val="clear" w:color="auto" w:fill="FFFFFF"/>
        </w:rPr>
        <w:br w:type="textWrapping"/>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项目名称：</w:t>
      </w:r>
      <w:r>
        <w:rPr>
          <w:rFonts w:hint="default" w:ascii="Times New Roman" w:hAnsi="Times New Roman" w:eastAsia="仿宋_GB2312" w:cs="Times New Roman"/>
          <w:sz w:val="32"/>
          <w:szCs w:val="32"/>
          <w:u w:val="single"/>
          <w:lang w:val="en-US" w:eastAsia="zh-CN"/>
        </w:rPr>
        <w:t>眉山天府新区视高钢铁场镇景观大道、花海大道公交站台项目监理服务单位</w:t>
      </w:r>
      <w:r>
        <w:rPr>
          <w:rFonts w:hint="eastAsia" w:ascii="Times New Roman" w:hAnsi="Times New Roman" w:eastAsia="仿宋_GB2312" w:cs="Times New Roman"/>
          <w:sz w:val="32"/>
          <w:szCs w:val="32"/>
          <w:u w:val="single"/>
          <w:lang w:val="en-US" w:eastAsia="zh-CN"/>
        </w:rPr>
        <w:t>采购项目</w:t>
      </w:r>
      <w:r>
        <w:rPr>
          <w:rFonts w:hint="default" w:ascii="Times New Roman" w:hAnsi="Times New Roman" w:eastAsia="仿宋_GB2312" w:cs="Times New Roman"/>
          <w:sz w:val="32"/>
          <w:szCs w:val="32"/>
          <w:lang w:val="en-US" w:eastAsia="zh-CN"/>
        </w:rPr>
        <w:t>。</w:t>
      </w: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地</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点：</w:t>
      </w:r>
      <w:r>
        <w:rPr>
          <w:rFonts w:hint="default" w:ascii="Times New Roman" w:hAnsi="Times New Roman" w:eastAsia="仿宋_GB2312" w:cs="Times New Roman"/>
          <w:sz w:val="32"/>
          <w:szCs w:val="32"/>
          <w:u w:val="single"/>
          <w:lang w:val="en-US" w:eastAsia="zh-CN"/>
        </w:rPr>
        <w:t>眉山天府新区</w:t>
      </w:r>
      <w:r>
        <w:rPr>
          <w:rFonts w:hint="default" w:ascii="Times New Roman" w:hAnsi="Times New Roman" w:eastAsia="仿宋_GB2312" w:cs="Times New Roman"/>
          <w:sz w:val="32"/>
          <w:szCs w:val="32"/>
          <w:lang w:val="en-US" w:eastAsia="zh-CN"/>
        </w:rPr>
        <w:t>。</w:t>
      </w:r>
    </w:p>
    <w:p>
      <w:pPr>
        <w:spacing w:line="580" w:lineRule="exact"/>
        <w:ind w:firstLine="640" w:firstLineChars="200"/>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项目概况：</w:t>
      </w:r>
      <w:r>
        <w:rPr>
          <w:rFonts w:hint="eastAsia" w:ascii="Times New Roman" w:hAnsi="Times New Roman" w:eastAsia="仿宋_GB2312"/>
          <w:color w:val="000000" w:themeColor="text1"/>
          <w:sz w:val="32"/>
          <w:szCs w:val="32"/>
          <w14:textFill>
            <w14:solidFill>
              <w14:schemeClr w14:val="tx1"/>
            </w14:solidFill>
          </w14:textFill>
        </w:rPr>
        <w:t>眉山天府新区</w:t>
      </w:r>
      <w:r>
        <w:rPr>
          <w:rFonts w:hint="eastAsia" w:ascii="Times New Roman" w:hAnsi="Times New Roman" w:eastAsia="仿宋_GB2312" w:cs="仿宋_GB2312"/>
          <w:color w:val="000000"/>
          <w:sz w:val="32"/>
          <w:szCs w:val="32"/>
        </w:rPr>
        <w:t>视高钢铁场镇景观大道、花海大道公交站台项目位于眉山天府新区视高钢铁场镇，</w:t>
      </w:r>
      <w:r>
        <w:rPr>
          <w:rFonts w:hint="eastAsia" w:ascii="Times New Roman" w:hAnsi="Times New Roman" w:eastAsia="仿宋_GB2312"/>
          <w:spacing w:val="-1"/>
          <w:sz w:val="32"/>
          <w:szCs w:val="32"/>
        </w:rPr>
        <w:t>计划用地447平方米，总建筑面积447平方米。公交站台及附属设施</w:t>
      </w:r>
      <w:r>
        <w:rPr>
          <w:rFonts w:hint="eastAsia" w:ascii="Times New Roman" w:hAnsi="Times New Roman" w:eastAsia="仿宋_GB2312"/>
          <w:spacing w:val="-1"/>
          <w:sz w:val="32"/>
          <w:szCs w:val="32"/>
          <w:lang w:val="en-US" w:eastAsia="zh-CN"/>
        </w:rPr>
        <w:t>共计</w:t>
      </w:r>
      <w:r>
        <w:rPr>
          <w:rFonts w:hint="eastAsia" w:ascii="Times New Roman" w:hAnsi="Times New Roman" w:eastAsia="仿宋_GB2312"/>
          <w:spacing w:val="-1"/>
          <w:sz w:val="32"/>
          <w:szCs w:val="32"/>
        </w:rPr>
        <w:t>11个，</w:t>
      </w:r>
      <w:r>
        <w:rPr>
          <w:rFonts w:hint="eastAsia" w:ascii="Times New Roman" w:hAnsi="Times New Roman" w:eastAsia="仿宋_GB2312"/>
          <w:spacing w:val="-1"/>
          <w:sz w:val="32"/>
          <w:szCs w:val="32"/>
          <w:lang w:val="en-US" w:eastAsia="zh-CN"/>
        </w:rPr>
        <w:t>其中钢铁场镇景观大道</w:t>
      </w:r>
      <w:r>
        <w:rPr>
          <w:rFonts w:hint="eastAsia" w:ascii="Times New Roman" w:hAnsi="Times New Roman" w:eastAsia="仿宋_GB2312"/>
          <w:spacing w:val="-1"/>
          <w:sz w:val="32"/>
          <w:szCs w:val="32"/>
        </w:rPr>
        <w:t>长约20.3米</w:t>
      </w:r>
      <w:r>
        <w:rPr>
          <w:rFonts w:hint="eastAsia" w:ascii="Times New Roman" w:hAnsi="Times New Roman" w:eastAsia="仿宋_GB2312"/>
          <w:spacing w:val="-1"/>
          <w:sz w:val="32"/>
          <w:szCs w:val="32"/>
          <w:lang w:eastAsia="zh-CN"/>
        </w:rPr>
        <w:t>、</w:t>
      </w:r>
      <w:r>
        <w:rPr>
          <w:rFonts w:hint="eastAsia" w:ascii="Times New Roman" w:hAnsi="Times New Roman" w:eastAsia="仿宋_GB2312"/>
          <w:spacing w:val="-1"/>
          <w:sz w:val="32"/>
          <w:szCs w:val="32"/>
        </w:rPr>
        <w:t>高约2.</w:t>
      </w:r>
      <w:r>
        <w:rPr>
          <w:rFonts w:hint="eastAsia" w:ascii="Times New Roman" w:hAnsi="Times New Roman" w:eastAsia="仿宋_GB2312"/>
          <w:spacing w:val="-1"/>
          <w:sz w:val="32"/>
          <w:szCs w:val="32"/>
          <w:lang w:val="en-US" w:eastAsia="zh-CN"/>
        </w:rPr>
        <w:t>7</w:t>
      </w:r>
      <w:r>
        <w:rPr>
          <w:rFonts w:hint="eastAsia" w:ascii="Times New Roman" w:hAnsi="Times New Roman" w:eastAsia="仿宋_GB2312"/>
          <w:spacing w:val="-1"/>
          <w:sz w:val="32"/>
          <w:szCs w:val="32"/>
        </w:rPr>
        <w:t>米</w:t>
      </w:r>
      <w:r>
        <w:rPr>
          <w:rFonts w:hint="eastAsia" w:ascii="Times New Roman" w:hAnsi="Times New Roman" w:eastAsia="仿宋_GB2312"/>
          <w:spacing w:val="-1"/>
          <w:sz w:val="32"/>
          <w:szCs w:val="32"/>
          <w:lang w:eastAsia="zh-CN"/>
        </w:rPr>
        <w:t>、</w:t>
      </w:r>
      <w:r>
        <w:rPr>
          <w:rFonts w:hint="eastAsia" w:ascii="Times New Roman" w:hAnsi="Times New Roman" w:eastAsia="仿宋_GB2312"/>
          <w:spacing w:val="-1"/>
          <w:sz w:val="32"/>
          <w:szCs w:val="32"/>
        </w:rPr>
        <w:t>宽约</w:t>
      </w:r>
      <w:r>
        <w:rPr>
          <w:rFonts w:hint="eastAsia" w:ascii="Times New Roman" w:hAnsi="Times New Roman" w:eastAsia="仿宋_GB2312"/>
          <w:spacing w:val="-1"/>
          <w:sz w:val="32"/>
          <w:szCs w:val="32"/>
          <w:lang w:val="en-US" w:eastAsia="zh-CN"/>
        </w:rPr>
        <w:t>1.6</w:t>
      </w:r>
      <w:r>
        <w:rPr>
          <w:rFonts w:hint="eastAsia" w:ascii="Times New Roman" w:hAnsi="Times New Roman" w:eastAsia="仿宋_GB2312"/>
          <w:spacing w:val="-1"/>
          <w:sz w:val="32"/>
          <w:szCs w:val="32"/>
        </w:rPr>
        <w:t>米</w:t>
      </w:r>
      <w:r>
        <w:rPr>
          <w:rFonts w:hint="eastAsia" w:ascii="Times New Roman" w:hAnsi="Times New Roman" w:eastAsia="仿宋_GB2312"/>
          <w:spacing w:val="-1"/>
          <w:sz w:val="32"/>
          <w:szCs w:val="32"/>
          <w:lang w:val="en-US" w:eastAsia="zh-CN"/>
        </w:rPr>
        <w:t>公交站台4个；花海大道</w:t>
      </w:r>
      <w:r>
        <w:rPr>
          <w:rFonts w:hint="eastAsia" w:ascii="Times New Roman" w:hAnsi="Times New Roman" w:eastAsia="仿宋_GB2312"/>
          <w:spacing w:val="-1"/>
          <w:sz w:val="32"/>
          <w:szCs w:val="32"/>
        </w:rPr>
        <w:t>长约</w:t>
      </w:r>
      <w:r>
        <w:rPr>
          <w:rFonts w:hint="eastAsia" w:ascii="Times New Roman" w:hAnsi="Times New Roman" w:eastAsia="仿宋_GB2312"/>
          <w:spacing w:val="-1"/>
          <w:sz w:val="32"/>
          <w:szCs w:val="32"/>
          <w:lang w:val="en-US" w:eastAsia="zh-CN"/>
        </w:rPr>
        <w:t>15</w:t>
      </w:r>
      <w:r>
        <w:rPr>
          <w:rFonts w:hint="eastAsia" w:ascii="Times New Roman" w:hAnsi="Times New Roman" w:eastAsia="仿宋_GB2312"/>
          <w:spacing w:val="-1"/>
          <w:sz w:val="32"/>
          <w:szCs w:val="32"/>
        </w:rPr>
        <w:t>.</w:t>
      </w:r>
      <w:r>
        <w:rPr>
          <w:rFonts w:hint="eastAsia" w:ascii="Times New Roman" w:hAnsi="Times New Roman" w:eastAsia="仿宋_GB2312"/>
          <w:spacing w:val="-1"/>
          <w:sz w:val="32"/>
          <w:szCs w:val="32"/>
          <w:lang w:val="en-US" w:eastAsia="zh-CN"/>
        </w:rPr>
        <w:t>5</w:t>
      </w:r>
      <w:r>
        <w:rPr>
          <w:rFonts w:hint="eastAsia" w:ascii="Times New Roman" w:hAnsi="Times New Roman" w:eastAsia="仿宋_GB2312"/>
          <w:spacing w:val="-1"/>
          <w:sz w:val="32"/>
          <w:szCs w:val="32"/>
        </w:rPr>
        <w:t>米，高约2.</w:t>
      </w:r>
      <w:r>
        <w:rPr>
          <w:rFonts w:hint="eastAsia" w:ascii="Times New Roman" w:hAnsi="Times New Roman" w:eastAsia="仿宋_GB2312"/>
          <w:spacing w:val="-1"/>
          <w:sz w:val="32"/>
          <w:szCs w:val="32"/>
          <w:lang w:val="en-US" w:eastAsia="zh-CN"/>
        </w:rPr>
        <w:t>7</w:t>
      </w:r>
      <w:r>
        <w:rPr>
          <w:rFonts w:hint="eastAsia" w:ascii="Times New Roman" w:hAnsi="Times New Roman" w:eastAsia="仿宋_GB2312"/>
          <w:spacing w:val="-1"/>
          <w:sz w:val="32"/>
          <w:szCs w:val="32"/>
        </w:rPr>
        <w:t>米，宽约</w:t>
      </w:r>
      <w:r>
        <w:rPr>
          <w:rFonts w:hint="eastAsia" w:ascii="Times New Roman" w:hAnsi="Times New Roman" w:eastAsia="仿宋_GB2312"/>
          <w:spacing w:val="-1"/>
          <w:sz w:val="32"/>
          <w:szCs w:val="32"/>
          <w:lang w:val="en-US" w:eastAsia="zh-CN"/>
        </w:rPr>
        <w:t>1.6</w:t>
      </w:r>
      <w:r>
        <w:rPr>
          <w:rFonts w:hint="eastAsia" w:ascii="Times New Roman" w:hAnsi="Times New Roman" w:eastAsia="仿宋_GB2312"/>
          <w:spacing w:val="-1"/>
          <w:sz w:val="32"/>
          <w:szCs w:val="32"/>
        </w:rPr>
        <w:t>米</w:t>
      </w:r>
      <w:r>
        <w:rPr>
          <w:rFonts w:hint="eastAsia" w:ascii="Times New Roman" w:hAnsi="Times New Roman" w:eastAsia="仿宋_GB2312"/>
          <w:spacing w:val="-1"/>
          <w:sz w:val="32"/>
          <w:szCs w:val="32"/>
          <w:lang w:val="en-US" w:eastAsia="zh-CN"/>
        </w:rPr>
        <w:t>公交站台7个。项目工程经预算单位预算造价建安费为1820891.97元。</w:t>
      </w: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本项目最高限价：</w:t>
      </w:r>
      <w:r>
        <w:rPr>
          <w:rFonts w:hint="eastAsia" w:ascii="Times New Roman" w:hAnsi="Times New Roman" w:eastAsia="仿宋_GB2312" w:cs="Times New Roman"/>
          <w:color w:val="000000" w:themeColor="text1"/>
          <w:kern w:val="0"/>
          <w:sz w:val="32"/>
          <w:szCs w:val="32"/>
          <w:u w:val="single"/>
          <w:lang w:val="en-US" w:eastAsia="zh-CN" w:bidi="ar-SA"/>
          <w14:textFill>
            <w14:solidFill>
              <w14:schemeClr w14:val="tx1"/>
            </w14:solidFill>
          </w14:textFill>
        </w:rPr>
        <w:t>48071.55</w:t>
      </w:r>
      <w:r>
        <w:rPr>
          <w:rFonts w:hint="default" w:ascii="Times New Roman" w:hAnsi="Times New Roman" w:eastAsia="仿宋_GB2312" w:cs="Times New Roman"/>
          <w:sz w:val="32"/>
          <w:szCs w:val="32"/>
          <w:lang w:val="en-US" w:eastAsia="zh-CN"/>
        </w:rPr>
        <w:t>元。</w:t>
      </w: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资金来源：</w:t>
      </w:r>
      <w:r>
        <w:rPr>
          <w:rFonts w:hint="default" w:ascii="Times New Roman" w:hAnsi="Times New Roman" w:eastAsia="仿宋_GB2312" w:cs="Times New Roman"/>
          <w:sz w:val="32"/>
          <w:szCs w:val="32"/>
          <w:u w:val="single"/>
          <w:lang w:val="en-US" w:eastAsia="zh-CN"/>
        </w:rPr>
        <w:t>企业自筹</w:t>
      </w:r>
      <w:r>
        <w:rPr>
          <w:rFonts w:hint="default" w:ascii="Times New Roman" w:hAnsi="Times New Roman" w:eastAsia="仿宋_GB2312" w:cs="Times New Roman"/>
          <w:sz w:val="32"/>
          <w:szCs w:val="32"/>
          <w:lang w:val="en-US" w:eastAsia="zh-CN"/>
        </w:rPr>
        <w:t>。</w:t>
      </w: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竞价方式：</w:t>
      </w:r>
      <w:r>
        <w:rPr>
          <w:rFonts w:hint="eastAsia" w:ascii="Times New Roman" w:hAnsi="Times New Roman" w:eastAsia="仿宋_GB2312" w:cs="Times New Roman"/>
          <w:sz w:val="32"/>
          <w:szCs w:val="32"/>
          <w:u w:val="single"/>
          <w:lang w:val="en-US" w:eastAsia="zh-CN"/>
        </w:rPr>
        <w:t>二</w:t>
      </w:r>
      <w:r>
        <w:rPr>
          <w:rFonts w:hint="default" w:ascii="Times New Roman" w:hAnsi="Times New Roman" w:eastAsia="仿宋_GB2312" w:cs="Times New Roman"/>
          <w:sz w:val="32"/>
          <w:szCs w:val="32"/>
          <w:u w:val="single"/>
          <w:lang w:val="en-US" w:eastAsia="zh-CN"/>
        </w:rPr>
        <w:t>轮报价</w:t>
      </w:r>
      <w:r>
        <w:rPr>
          <w:rFonts w:hint="default" w:ascii="Times New Roman" w:hAnsi="Times New Roman" w:eastAsia="仿宋_GB2312" w:cs="Times New Roman"/>
          <w:sz w:val="32"/>
          <w:szCs w:val="32"/>
          <w:lang w:val="en-US" w:eastAsia="zh-CN"/>
        </w:rPr>
        <w:t>。</w:t>
      </w:r>
    </w:p>
    <w:p>
      <w:pPr>
        <w:spacing w:line="580" w:lineRule="exact"/>
        <w:ind w:firstLine="640" w:firstLineChars="200"/>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.工期/</w:t>
      </w:r>
      <w:r>
        <w:rPr>
          <w:rFonts w:hint="default" w:ascii="Times New Roman" w:hAnsi="Times New Roman" w:eastAsia="仿宋_GB2312" w:cs="Times New Roman"/>
          <w:sz w:val="32"/>
          <w:szCs w:val="32"/>
          <w:lang w:val="en-US" w:eastAsia="zh-CN"/>
        </w:rPr>
        <w:t>供货期要求：</w:t>
      </w:r>
      <w:r>
        <w:rPr>
          <w:rFonts w:hint="default" w:ascii="Times New Roman" w:hAnsi="Times New Roman" w:eastAsia="仿宋_GB2312" w:cs="Times New Roman"/>
          <w:sz w:val="32"/>
          <w:szCs w:val="32"/>
          <w:u w:val="single"/>
          <w:lang w:val="en-US" w:eastAsia="zh-CN"/>
        </w:rPr>
        <w:t>本项目合同生效之日起至本项目全部工程的缺陷责任期（24个月）满后终止</w:t>
      </w:r>
      <w:r>
        <w:rPr>
          <w:rFonts w:hint="default" w:ascii="Times New Roman" w:hAnsi="Times New Roman" w:eastAsia="仿宋_GB2312" w:cs="Times New Roman"/>
          <w:sz w:val="32"/>
          <w:szCs w:val="32"/>
          <w:u w:val="none"/>
          <w:lang w:val="en-US" w:eastAsia="zh-CN"/>
        </w:rPr>
        <w:t>。</w:t>
      </w: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质量要求：</w:t>
      </w:r>
      <w:r>
        <w:rPr>
          <w:rFonts w:hint="default" w:ascii="Times New Roman" w:hAnsi="Times New Roman" w:eastAsia="仿宋_GB2312" w:cs="Times New Roman"/>
          <w:sz w:val="32"/>
          <w:szCs w:val="32"/>
          <w:u w:val="single"/>
          <w:lang w:val="en-US" w:eastAsia="zh-CN"/>
        </w:rPr>
        <w:t>符合国家、行业标准及采购人合同约定要求</w:t>
      </w:r>
      <w:r>
        <w:rPr>
          <w:rFonts w:hint="default" w:ascii="Times New Roman" w:hAnsi="Times New Roman" w:eastAsia="仿宋_GB2312" w:cs="Times New Roman"/>
          <w:sz w:val="32"/>
          <w:szCs w:val="32"/>
          <w:lang w:val="en-US" w:eastAsia="zh-CN"/>
        </w:rPr>
        <w:t>。</w:t>
      </w:r>
    </w:p>
    <w:p>
      <w:pPr>
        <w:spacing w:line="580" w:lineRule="exact"/>
        <w:ind w:left="638" w:leftChars="304" w:firstLine="0" w:firstLineChars="0"/>
        <w:rPr>
          <w:rFonts w:hint="default" w:ascii="Times New Roman" w:hAnsi="Times New Roman" w:eastAsia="黑体" w:cs="Times New Roman"/>
          <w:color w:val="333333"/>
          <w:sz w:val="32"/>
          <w:szCs w:val="32"/>
          <w:shd w:val="clear" w:color="auto" w:fill="FFFFFF"/>
          <w:lang w:eastAsia="zh-CN"/>
        </w:rPr>
      </w:pPr>
      <w:r>
        <w:rPr>
          <w:rFonts w:hint="default" w:ascii="Times New Roman" w:hAnsi="Times New Roman" w:eastAsia="黑体" w:cs="Times New Roman"/>
          <w:color w:val="333333"/>
          <w:sz w:val="32"/>
          <w:szCs w:val="32"/>
          <w:shd w:val="clear" w:color="auto" w:fill="FFFFFF"/>
          <w:lang w:eastAsia="zh-CN"/>
        </w:rPr>
        <w:t>二、投标人资质要求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Cs/>
          <w:sz w:val="32"/>
          <w:szCs w:val="32"/>
          <w:u w:val="none"/>
          <w:lang w:eastAsia="zh-CN"/>
        </w:rPr>
        <w:t>（一）投标人资格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Cs/>
          <w:sz w:val="32"/>
          <w:szCs w:val="32"/>
          <w:u w:val="none"/>
          <w:lang w:val="en-US" w:eastAsia="zh-CN"/>
        </w:rPr>
      </w:pPr>
      <w:r>
        <w:rPr>
          <w:rFonts w:hint="eastAsia" w:ascii="Times New Roman" w:hAnsi="Times New Roman" w:eastAsia="仿宋_GB2312" w:cs="Times New Roman"/>
          <w:bCs/>
          <w:sz w:val="32"/>
          <w:szCs w:val="32"/>
          <w:u w:val="none"/>
          <w:lang w:val="en-US" w:eastAsia="zh-CN"/>
        </w:rPr>
        <w:t>1.</w:t>
      </w:r>
      <w:r>
        <w:rPr>
          <w:rFonts w:hint="eastAsia" w:ascii="Times New Roman" w:hAnsi="Times New Roman" w:eastAsia="仿宋_GB2312" w:cs="Times New Roman"/>
          <w:bCs/>
          <w:sz w:val="32"/>
          <w:szCs w:val="32"/>
          <w:u w:val="none"/>
          <w:lang w:val="en-US" w:eastAsia="zh-CN"/>
        </w:rPr>
        <w:t>具有独立的企业法人资格；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Cs/>
          <w:sz w:val="32"/>
          <w:szCs w:val="32"/>
          <w:u w:val="none"/>
          <w:lang w:val="en-US" w:eastAsia="zh-CN"/>
        </w:rPr>
      </w:pPr>
      <w:r>
        <w:rPr>
          <w:rFonts w:hint="eastAsia" w:ascii="Times New Roman" w:hAnsi="Times New Roman" w:eastAsia="仿宋_GB2312" w:cs="Times New Roman"/>
          <w:bCs/>
          <w:sz w:val="32"/>
          <w:szCs w:val="32"/>
          <w:u w:val="none"/>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Cs/>
          <w:sz w:val="32"/>
          <w:szCs w:val="32"/>
          <w:u w:val="none"/>
          <w:lang w:val="en-US" w:eastAsia="zh-CN"/>
        </w:rPr>
      </w:pPr>
      <w:r>
        <w:rPr>
          <w:rFonts w:hint="eastAsia" w:ascii="Times New Roman" w:hAnsi="Times New Roman" w:eastAsia="仿宋_GB2312" w:cs="Times New Roman"/>
          <w:bCs/>
          <w:sz w:val="32"/>
          <w:szCs w:val="32"/>
          <w:u w:val="none"/>
          <w:lang w:val="en-US" w:eastAsia="zh-CN"/>
        </w:rPr>
        <w:t>3.具备履行合同所必需的设备和专业技术能力；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Cs/>
          <w:sz w:val="32"/>
          <w:szCs w:val="32"/>
          <w:u w:val="none"/>
          <w:lang w:val="en-US" w:eastAsia="zh-CN"/>
        </w:rPr>
      </w:pPr>
      <w:r>
        <w:rPr>
          <w:rFonts w:hint="eastAsia" w:ascii="Times New Roman" w:hAnsi="Times New Roman" w:eastAsia="仿宋_GB2312" w:cs="Times New Roman"/>
          <w:bCs/>
          <w:sz w:val="32"/>
          <w:szCs w:val="32"/>
          <w:u w:val="none"/>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Cs/>
          <w:sz w:val="32"/>
          <w:szCs w:val="32"/>
          <w:u w:val="none"/>
          <w:lang w:val="en-US" w:eastAsia="zh-CN"/>
        </w:rPr>
      </w:pPr>
      <w:r>
        <w:rPr>
          <w:rFonts w:hint="eastAsia" w:ascii="Times New Roman" w:hAnsi="Times New Roman" w:eastAsia="仿宋_GB2312" w:cs="Times New Roman"/>
          <w:bCs/>
          <w:sz w:val="32"/>
          <w:szCs w:val="32"/>
          <w:u w:val="none"/>
          <w:lang w:val="en-US" w:eastAsia="zh-CN"/>
        </w:rPr>
        <w:t>5.参加采购活动前3年内，在经营活动中没有重大违法记录；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Cs/>
          <w:sz w:val="32"/>
          <w:szCs w:val="32"/>
          <w:u w:val="none"/>
          <w:lang w:val="en-US" w:eastAsia="zh-CN"/>
        </w:rPr>
      </w:pPr>
      <w:r>
        <w:rPr>
          <w:rFonts w:hint="eastAsia" w:ascii="Times New Roman" w:hAnsi="Times New Roman" w:eastAsia="仿宋_GB2312" w:cs="Times New Roman"/>
          <w:bCs/>
          <w:sz w:val="32"/>
          <w:szCs w:val="32"/>
          <w:u w:val="none"/>
          <w:lang w:val="en-US" w:eastAsia="zh-CN"/>
        </w:rPr>
        <w:t>6.具有国家行政主管部门颁发的市政工程监理乙级及以上资质，总监理工程师具备国家建设行政主管部门颁发的全国注册监理工程师证书，并同时具有中级及以上职称。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Cs/>
          <w:sz w:val="32"/>
          <w:szCs w:val="32"/>
          <w:u w:val="none"/>
          <w:lang w:eastAsia="zh-CN"/>
        </w:rPr>
        <w:t>（二）中选人须主动签订并履行眉山天府新区投资集团有限公司《阳光合作协议》。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Cs/>
          <w:sz w:val="32"/>
          <w:szCs w:val="32"/>
          <w:u w:val="none"/>
          <w:lang w:eastAsia="zh-CN"/>
        </w:rPr>
        <w:t>注：中选单位需提供营业执照、具有良好的商业信誉承诺、具有健全的财务会计制度证明材料、具备履行合同所必需的设备和专业技术能力</w:t>
      </w:r>
      <w:r>
        <w:rPr>
          <w:rFonts w:hint="eastAsia" w:ascii="Times New Roman" w:hAnsi="Times New Roman" w:eastAsia="仿宋_GB2312" w:cs="Times New Roman"/>
          <w:bCs/>
          <w:sz w:val="32"/>
          <w:szCs w:val="32"/>
          <w:u w:val="none"/>
          <w:lang w:eastAsia="zh-CN"/>
        </w:rPr>
        <w:t>、</w:t>
      </w:r>
      <w:r>
        <w:rPr>
          <w:rFonts w:hint="eastAsia" w:ascii="Times New Roman" w:hAnsi="Times New Roman" w:eastAsia="仿宋_GB2312" w:cs="Times New Roman"/>
          <w:bCs/>
          <w:sz w:val="32"/>
          <w:szCs w:val="32"/>
          <w:u w:val="none"/>
          <w:lang w:val="en-US" w:eastAsia="zh-CN"/>
        </w:rPr>
        <w:t>参加采购活动前3年内，在经营活动中没有重大违法记录</w:t>
      </w:r>
      <w:r>
        <w:rPr>
          <w:rFonts w:hint="default" w:ascii="Times New Roman" w:hAnsi="Times New Roman" w:eastAsia="仿宋_GB2312" w:cs="Times New Roman"/>
          <w:bCs/>
          <w:sz w:val="32"/>
          <w:szCs w:val="32"/>
          <w:u w:val="none"/>
          <w:lang w:eastAsia="zh-CN"/>
        </w:rPr>
        <w:t>承诺、具有依法缴纳税收和社会保障资金的证明材料</w:t>
      </w:r>
      <w:r>
        <w:rPr>
          <w:rFonts w:hint="eastAsia" w:ascii="Times New Roman" w:hAnsi="Times New Roman" w:eastAsia="仿宋_GB2312" w:cs="Times New Roman"/>
          <w:bCs/>
          <w:sz w:val="32"/>
          <w:szCs w:val="32"/>
          <w:u w:val="none"/>
          <w:lang w:val="en-US" w:eastAsia="zh-CN"/>
        </w:rPr>
        <w:t>以及相关资质及业绩证明</w:t>
      </w:r>
      <w:r>
        <w:rPr>
          <w:rFonts w:hint="default" w:ascii="Times New Roman" w:hAnsi="Times New Roman" w:eastAsia="仿宋_GB2312" w:cs="Times New Roman"/>
          <w:bCs/>
          <w:sz w:val="32"/>
          <w:szCs w:val="32"/>
          <w:u w:val="none"/>
          <w:lang w:eastAsia="zh-CN"/>
        </w:rPr>
        <w:t>。以上资料请提供复印件并盖鲜章，虚假承诺将纳入《眉山天府新区自主招标服务平台》黑名单，并追究其法律责任。</w:t>
      </w:r>
    </w:p>
    <w:p>
      <w:pPr>
        <w:spacing w:line="580" w:lineRule="exact"/>
        <w:ind w:left="638" w:leftChars="304" w:firstLine="0" w:firstLineChars="0"/>
        <w:rPr>
          <w:rFonts w:hint="eastAsia" w:ascii="Times New Roman" w:hAnsi="Times New Roman" w:eastAsia="黑体" w:cs="Times New Roman"/>
          <w:color w:val="333333"/>
          <w:sz w:val="32"/>
          <w:szCs w:val="32"/>
          <w:shd w:val="clear" w:color="auto" w:fill="FFFFFF"/>
          <w:lang w:eastAsia="zh-CN"/>
        </w:rPr>
      </w:pPr>
      <w:r>
        <w:rPr>
          <w:rFonts w:hint="eastAsia" w:ascii="Times New Roman" w:hAnsi="Times New Roman" w:eastAsia="黑体" w:cs="Times New Roman"/>
          <w:color w:val="333333"/>
          <w:sz w:val="32"/>
          <w:szCs w:val="32"/>
          <w:shd w:val="clear" w:color="auto" w:fill="FFFFFF"/>
          <w:lang w:val="en-US" w:eastAsia="zh-CN"/>
        </w:rPr>
        <w:t>三、履约保证金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Cs/>
          <w:sz w:val="32"/>
          <w:szCs w:val="32"/>
          <w:u w:val="none"/>
          <w:lang w:eastAsia="zh-CN"/>
        </w:rPr>
      </w:pPr>
      <w:r>
        <w:rPr>
          <w:rFonts w:hint="eastAsia" w:ascii="Times New Roman" w:hAnsi="Times New Roman" w:eastAsia="仿宋_GB2312" w:cs="Times New Roman"/>
          <w:bCs/>
          <w:sz w:val="32"/>
          <w:szCs w:val="32"/>
          <w:u w:val="none"/>
          <w:lang w:eastAsia="zh-CN"/>
        </w:rPr>
        <w:t>1、履约保证金为中标价的</w:t>
      </w:r>
      <w:r>
        <w:rPr>
          <w:rFonts w:hint="eastAsia" w:ascii="Times New Roman" w:hAnsi="Times New Roman" w:eastAsia="仿宋_GB2312" w:cs="Times New Roman"/>
          <w:bCs/>
          <w:sz w:val="32"/>
          <w:szCs w:val="32"/>
          <w:u w:val="none"/>
          <w:lang w:val="en-US" w:eastAsia="zh-CN"/>
        </w:rPr>
        <w:t>10</w:t>
      </w:r>
      <w:r>
        <w:rPr>
          <w:rFonts w:hint="eastAsia" w:ascii="Times New Roman" w:hAnsi="Times New Roman" w:eastAsia="仿宋_GB2312" w:cs="Times New Roman"/>
          <w:bCs/>
          <w:sz w:val="32"/>
          <w:szCs w:val="32"/>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Cs/>
          <w:sz w:val="32"/>
          <w:szCs w:val="32"/>
          <w:u w:val="none"/>
          <w:lang w:eastAsia="zh-CN"/>
        </w:rPr>
      </w:pPr>
      <w:r>
        <w:rPr>
          <w:rFonts w:hint="eastAsia" w:ascii="Times New Roman" w:hAnsi="Times New Roman" w:eastAsia="仿宋_GB2312" w:cs="Times New Roman"/>
          <w:bCs/>
          <w:sz w:val="32"/>
          <w:szCs w:val="32"/>
          <w:u w:val="none"/>
          <w:lang w:eastAsia="zh-CN"/>
        </w:rPr>
        <w:t>2、履约担保的形式：履约保证金必须通过中标人的基本账户以银行转账方式转到招标单位指定账户。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Cs/>
          <w:sz w:val="32"/>
          <w:szCs w:val="32"/>
          <w:u w:val="none"/>
          <w:lang w:eastAsia="zh-CN"/>
        </w:rPr>
      </w:pPr>
      <w:r>
        <w:rPr>
          <w:rFonts w:hint="eastAsia" w:ascii="Times New Roman" w:hAnsi="Times New Roman" w:eastAsia="仿宋_GB2312" w:cs="Times New Roman"/>
          <w:bCs/>
          <w:sz w:val="32"/>
          <w:szCs w:val="32"/>
          <w:u w:val="none"/>
          <w:lang w:eastAsia="zh-CN"/>
        </w:rPr>
        <w:t>3、招标单位银行信息：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Cs/>
          <w:sz w:val="32"/>
          <w:szCs w:val="32"/>
          <w:u w:val="none"/>
          <w:lang w:eastAsia="zh-CN"/>
        </w:rPr>
      </w:pPr>
      <w:r>
        <w:rPr>
          <w:rFonts w:hint="eastAsia" w:ascii="Times New Roman" w:hAnsi="Times New Roman" w:eastAsia="仿宋_GB2312" w:cs="Times New Roman"/>
          <w:bCs/>
          <w:sz w:val="32"/>
          <w:szCs w:val="32"/>
          <w:u w:val="none"/>
          <w:lang w:eastAsia="zh-CN"/>
        </w:rPr>
        <w:t>开户行：中国工商银行股份有限公司仁寿黑龙滩支行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Cs/>
          <w:sz w:val="32"/>
          <w:szCs w:val="32"/>
          <w:u w:val="none"/>
          <w:lang w:eastAsia="zh-CN"/>
        </w:rPr>
      </w:pPr>
      <w:r>
        <w:rPr>
          <w:rFonts w:hint="eastAsia" w:ascii="Times New Roman" w:hAnsi="Times New Roman" w:eastAsia="仿宋_GB2312" w:cs="Times New Roman"/>
          <w:bCs/>
          <w:sz w:val="32"/>
          <w:szCs w:val="32"/>
          <w:u w:val="none"/>
          <w:lang w:eastAsia="zh-CN"/>
        </w:rPr>
        <w:t>户名：</w:t>
      </w:r>
      <w:r>
        <w:rPr>
          <w:rFonts w:hint="eastAsia" w:ascii="Times New Roman" w:hAnsi="Times New Roman" w:eastAsia="仿宋_GB2312" w:cs="Times New Roman"/>
          <w:bCs/>
          <w:sz w:val="32"/>
          <w:szCs w:val="32"/>
          <w:u w:val="none"/>
          <w:lang w:val="en-US" w:eastAsia="zh-CN"/>
        </w:rPr>
        <w:t>眉山环天城市运营服务有限公司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Cs/>
          <w:sz w:val="32"/>
          <w:szCs w:val="32"/>
          <w:u w:val="none"/>
          <w:lang w:eastAsia="zh-CN"/>
        </w:rPr>
      </w:pPr>
      <w:r>
        <w:rPr>
          <w:rFonts w:hint="eastAsia" w:ascii="Times New Roman" w:hAnsi="Times New Roman" w:eastAsia="仿宋_GB2312" w:cs="Times New Roman"/>
          <w:bCs/>
          <w:sz w:val="32"/>
          <w:szCs w:val="32"/>
          <w:u w:val="none"/>
          <w:lang w:eastAsia="zh-CN"/>
        </w:rPr>
        <w:t xml:space="preserve">账号： 2313013009100018156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Cs/>
          <w:sz w:val="32"/>
          <w:szCs w:val="32"/>
          <w:u w:val="none"/>
          <w:lang w:eastAsia="zh-CN"/>
        </w:rPr>
      </w:pPr>
      <w:r>
        <w:rPr>
          <w:rFonts w:hint="eastAsia" w:ascii="Times New Roman" w:hAnsi="Times New Roman" w:eastAsia="仿宋_GB2312" w:cs="Times New Roman"/>
          <w:bCs/>
          <w:sz w:val="32"/>
          <w:szCs w:val="32"/>
          <w:u w:val="none"/>
          <w:lang w:eastAsia="zh-CN"/>
        </w:rPr>
        <w:t>备注：转款需注明是“</w:t>
      </w:r>
      <w:r>
        <w:rPr>
          <w:rFonts w:hint="eastAsia" w:ascii="Times New Roman" w:hAnsi="Times New Roman" w:eastAsia="仿宋_GB2312" w:cs="Times New Roman"/>
          <w:bCs/>
          <w:sz w:val="32"/>
          <w:szCs w:val="32"/>
          <w:u w:val="none"/>
          <w:lang w:val="en-US" w:eastAsia="zh-CN"/>
        </w:rPr>
        <w:t>眉山天府新区</w:t>
      </w:r>
      <w:r>
        <w:rPr>
          <w:rFonts w:hint="eastAsia" w:ascii="Times New Roman" w:hAnsi="Times New Roman" w:eastAsia="仿宋_GB2312" w:cs="Times New Roman"/>
          <w:bCs/>
          <w:sz w:val="32"/>
          <w:szCs w:val="32"/>
          <w:u w:val="none"/>
          <w:lang w:eastAsia="zh-CN"/>
        </w:rPr>
        <w:t>视高钢铁场镇景观大道、花海大道公交站台</w:t>
      </w:r>
      <w:r>
        <w:rPr>
          <w:rFonts w:hint="eastAsia" w:ascii="Times New Roman" w:hAnsi="Times New Roman" w:eastAsia="仿宋_GB2312" w:cs="Times New Roman"/>
          <w:bCs/>
          <w:sz w:val="32"/>
          <w:szCs w:val="32"/>
          <w:u w:val="none"/>
          <w:lang w:val="en-US" w:eastAsia="zh-CN"/>
        </w:rPr>
        <w:t>项目工程监理</w:t>
      </w:r>
      <w:r>
        <w:rPr>
          <w:rFonts w:hint="eastAsia" w:ascii="Times New Roman" w:hAnsi="Times New Roman" w:eastAsia="仿宋_GB2312" w:cs="Times New Roman"/>
          <w:bCs/>
          <w:sz w:val="32"/>
          <w:szCs w:val="32"/>
          <w:u w:val="none"/>
          <w:lang w:eastAsia="zh-CN"/>
        </w:rPr>
        <w:t>履约保证金”。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Cs/>
          <w:sz w:val="32"/>
          <w:szCs w:val="32"/>
          <w:u w:val="none"/>
          <w:lang w:eastAsia="zh-CN"/>
        </w:rPr>
      </w:pPr>
      <w:r>
        <w:rPr>
          <w:rFonts w:hint="eastAsia" w:ascii="Times New Roman" w:hAnsi="Times New Roman" w:eastAsia="仿宋_GB2312" w:cs="Times New Roman"/>
          <w:bCs/>
          <w:sz w:val="32"/>
          <w:szCs w:val="32"/>
          <w:u w:val="none"/>
          <w:lang w:val="en-US" w:eastAsia="zh-CN"/>
        </w:rPr>
        <w:t>4.</w:t>
      </w:r>
      <w:r>
        <w:rPr>
          <w:rFonts w:hint="eastAsia" w:ascii="Times New Roman" w:hAnsi="Times New Roman" w:eastAsia="仿宋_GB2312" w:cs="Times New Roman"/>
          <w:bCs/>
          <w:sz w:val="32"/>
          <w:szCs w:val="32"/>
          <w:u w:val="none"/>
          <w:lang w:eastAsia="zh-CN"/>
        </w:rPr>
        <w:t>缴纳期限：中标人在收到中选通知书后</w:t>
      </w:r>
      <w:r>
        <w:rPr>
          <w:rFonts w:hint="eastAsia" w:ascii="Times New Roman" w:hAnsi="Times New Roman" w:eastAsia="仿宋_GB2312" w:cs="Times New Roman"/>
          <w:bCs/>
          <w:sz w:val="32"/>
          <w:szCs w:val="32"/>
          <w:u w:val="none"/>
          <w:lang w:val="en-US" w:eastAsia="zh-CN"/>
        </w:rPr>
        <w:t>5</w:t>
      </w:r>
      <w:r>
        <w:rPr>
          <w:rFonts w:hint="eastAsia" w:ascii="Times New Roman" w:hAnsi="Times New Roman" w:eastAsia="仿宋_GB2312" w:cs="Times New Roman"/>
          <w:bCs/>
          <w:sz w:val="32"/>
          <w:szCs w:val="32"/>
          <w:u w:val="none"/>
          <w:lang w:eastAsia="zh-CN"/>
        </w:rPr>
        <w:t>个工作日内提交履约保证金，若</w:t>
      </w:r>
      <w:r>
        <w:rPr>
          <w:rFonts w:hint="eastAsia" w:ascii="Times New Roman" w:hAnsi="Times New Roman" w:eastAsia="仿宋_GB2312" w:cs="Times New Roman"/>
          <w:bCs/>
          <w:sz w:val="32"/>
          <w:szCs w:val="32"/>
          <w:u w:val="none"/>
          <w:lang w:val="en-US" w:eastAsia="zh-CN"/>
        </w:rPr>
        <w:t>5</w:t>
      </w:r>
      <w:r>
        <w:rPr>
          <w:rFonts w:hint="eastAsia" w:ascii="Times New Roman" w:hAnsi="Times New Roman" w:eastAsia="仿宋_GB2312" w:cs="Times New Roman"/>
          <w:bCs/>
          <w:sz w:val="32"/>
          <w:szCs w:val="32"/>
          <w:u w:val="none"/>
          <w:lang w:eastAsia="zh-CN"/>
        </w:rPr>
        <w:t>日内未全额到账，视为中</w:t>
      </w:r>
      <w:bookmarkStart w:id="0" w:name="_GoBack"/>
      <w:bookmarkEnd w:id="0"/>
      <w:r>
        <w:rPr>
          <w:rFonts w:hint="eastAsia" w:ascii="Times New Roman" w:hAnsi="Times New Roman" w:eastAsia="仿宋_GB2312" w:cs="Times New Roman"/>
          <w:bCs/>
          <w:sz w:val="32"/>
          <w:szCs w:val="32"/>
          <w:u w:val="none"/>
          <w:lang w:eastAsia="zh-CN"/>
        </w:rPr>
        <w:t>选人自动放弃中标资格。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Cs/>
          <w:sz w:val="32"/>
          <w:szCs w:val="32"/>
          <w:u w:val="none"/>
          <w:lang w:eastAsia="zh-CN"/>
        </w:rPr>
      </w:pPr>
      <w:r>
        <w:rPr>
          <w:rFonts w:hint="eastAsia" w:ascii="Times New Roman" w:hAnsi="Times New Roman" w:eastAsia="仿宋_GB2312" w:cs="Times New Roman"/>
          <w:bCs/>
          <w:sz w:val="32"/>
          <w:szCs w:val="32"/>
          <w:u w:val="none"/>
          <w:lang w:val="en-US" w:eastAsia="zh-CN"/>
        </w:rPr>
        <w:t>5.</w:t>
      </w:r>
      <w:r>
        <w:rPr>
          <w:rFonts w:hint="eastAsia" w:ascii="Times New Roman" w:hAnsi="Times New Roman" w:eastAsia="仿宋_GB2312" w:cs="Times New Roman"/>
          <w:bCs/>
          <w:sz w:val="32"/>
          <w:szCs w:val="32"/>
          <w:u w:val="none"/>
          <w:lang w:eastAsia="zh-CN"/>
        </w:rPr>
        <w:t>履约担保的退还：履约保证金在竣工验收合格后，经甲方确认无违约或扣款事项后，并由乙方向甲方提交书面申请及相关附件，甲方在30个工作日内无息退还履约保证金。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Cs/>
          <w:sz w:val="32"/>
          <w:szCs w:val="32"/>
          <w:u w:val="none"/>
          <w:lang w:eastAsia="zh-CN"/>
        </w:rPr>
      </w:pPr>
      <w:r>
        <w:rPr>
          <w:rFonts w:hint="eastAsia" w:ascii="Times New Roman" w:hAnsi="Times New Roman" w:eastAsia="仿宋_GB2312" w:cs="Times New Roman"/>
          <w:bCs/>
          <w:sz w:val="32"/>
          <w:szCs w:val="32"/>
          <w:u w:val="none"/>
          <w:lang w:val="en-US" w:eastAsia="zh-CN"/>
        </w:rPr>
        <w:t>6.</w:t>
      </w:r>
      <w:r>
        <w:rPr>
          <w:rFonts w:hint="eastAsia" w:ascii="Times New Roman" w:hAnsi="Times New Roman" w:eastAsia="仿宋_GB2312" w:cs="Times New Roman"/>
          <w:bCs/>
          <w:sz w:val="32"/>
          <w:szCs w:val="32"/>
          <w:u w:val="none"/>
          <w:lang w:eastAsia="zh-CN"/>
        </w:rPr>
        <w:t>本合同约定的所有违约金、赔偿款等，甲方有权直接在履约保证金内予以扣除，乙方须在10日内补足。</w:t>
      </w:r>
    </w:p>
    <w:p>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outlineLvl w:val="9"/>
        <w:rPr>
          <w:rFonts w:hint="default" w:ascii="Times New Roman" w:hAnsi="Times New Roman" w:eastAsia="仿宋_GB2312" w:cs="Times New Roman"/>
          <w:bCs/>
          <w:sz w:val="32"/>
          <w:szCs w:val="32"/>
          <w:u w:val="none"/>
          <w:lang w:val="en-US" w:eastAsia="zh-CN"/>
        </w:rPr>
      </w:pPr>
      <w:r>
        <w:rPr>
          <w:rFonts w:hint="eastAsia" w:ascii="Times New Roman" w:hAnsi="Times New Roman" w:eastAsia="黑体" w:cs="Times New Roman"/>
          <w:color w:val="333333"/>
          <w:sz w:val="32"/>
          <w:szCs w:val="32"/>
          <w:shd w:val="clear" w:color="auto" w:fill="FFFFFF"/>
          <w:lang w:val="en-US" w:eastAsia="zh-CN"/>
        </w:rPr>
        <w:t>四</w:t>
      </w:r>
      <w:r>
        <w:rPr>
          <w:rFonts w:hint="default" w:ascii="Times New Roman" w:hAnsi="Times New Roman" w:eastAsia="黑体" w:cs="Times New Roman"/>
          <w:color w:val="333333"/>
          <w:sz w:val="32"/>
          <w:szCs w:val="32"/>
          <w:shd w:val="clear" w:color="auto" w:fill="FFFFFF"/>
          <w:lang w:eastAsia="zh-CN"/>
        </w:rPr>
        <w:t>、联系方式</w:t>
      </w:r>
      <w:r>
        <w:rPr>
          <w:rFonts w:hint="default" w:ascii="Times New Roman" w:hAnsi="Times New Roman" w:eastAsia="仿宋_GB2312" w:cs="Times New Roman"/>
          <w:color w:val="333333"/>
          <w:sz w:val="32"/>
          <w:szCs w:val="32"/>
          <w:shd w:val="clear" w:color="auto" w:fill="FFFFFF"/>
        </w:rPr>
        <w:br w:type="textWrapping"/>
      </w:r>
      <w:r>
        <w:rPr>
          <w:rFonts w:hint="eastAsia" w:ascii="Times New Roman" w:hAnsi="Times New Roman" w:eastAsia="仿宋_GB2312" w:cs="Times New Roman"/>
          <w:color w:val="auto"/>
          <w:sz w:val="32"/>
          <w:szCs w:val="32"/>
          <w:shd w:val="clear" w:color="auto" w:fill="FFFFFF"/>
        </w:rPr>
        <w:t>招标人：</w:t>
      </w:r>
      <w:r>
        <w:rPr>
          <w:rFonts w:hint="eastAsia" w:ascii="Times New Roman" w:hAnsi="Times New Roman" w:eastAsia="仿宋_GB2312" w:cs="Times New Roman"/>
          <w:color w:val="auto"/>
          <w:sz w:val="32"/>
          <w:szCs w:val="32"/>
          <w:u w:val="single"/>
          <w:shd w:val="clear" w:color="auto" w:fill="FFFFFF"/>
        </w:rPr>
        <w:t>眉山</w:t>
      </w:r>
      <w:r>
        <w:rPr>
          <w:rFonts w:hint="eastAsia" w:ascii="Times New Roman" w:hAnsi="Times New Roman" w:eastAsia="仿宋_GB2312" w:cs="Times New Roman"/>
          <w:color w:val="auto"/>
          <w:sz w:val="32"/>
          <w:szCs w:val="32"/>
          <w:u w:val="single"/>
          <w:shd w:val="clear" w:color="auto" w:fill="FFFFFF"/>
          <w:lang w:val="en-US" w:eastAsia="zh-CN"/>
        </w:rPr>
        <w:t>环天城市运营</w:t>
      </w:r>
      <w:r>
        <w:rPr>
          <w:rFonts w:hint="eastAsia" w:ascii="Times New Roman" w:hAnsi="Times New Roman" w:eastAsia="仿宋_GB2312" w:cs="Times New Roman"/>
          <w:color w:val="auto"/>
          <w:sz w:val="32"/>
          <w:szCs w:val="32"/>
          <w:u w:val="single"/>
          <w:shd w:val="clear" w:color="auto" w:fill="FFFFFF"/>
        </w:rPr>
        <w:t>服务有限公司</w:t>
      </w:r>
      <w:r>
        <w:rPr>
          <w:rFonts w:hint="eastAsia" w:ascii="Times New Roman" w:hAnsi="Times New Roman" w:eastAsia="仿宋_GB2312" w:cs="Times New Roman"/>
          <w:sz w:val="32"/>
          <w:szCs w:val="32"/>
          <w:shd w:val="clear" w:color="auto" w:fill="FFFFFF"/>
        </w:rPr>
        <w:br w:type="textWrapping"/>
      </w:r>
      <w:r>
        <w:rPr>
          <w:rFonts w:hint="eastAsia" w:ascii="Times New Roman" w:hAnsi="Times New Roman" w:eastAsia="仿宋_GB2312" w:cs="Times New Roman"/>
          <w:sz w:val="32"/>
          <w:szCs w:val="32"/>
          <w:shd w:val="clear" w:color="auto" w:fill="FFFFFF"/>
        </w:rPr>
        <w:t>地  址：</w:t>
      </w:r>
      <w:r>
        <w:rPr>
          <w:rFonts w:hint="eastAsia" w:ascii="Times New Roman" w:hAnsi="Times New Roman" w:eastAsia="仿宋_GB2312" w:cs="Times New Roman"/>
          <w:sz w:val="32"/>
          <w:szCs w:val="32"/>
          <w:u w:val="single"/>
          <w:shd w:val="clear" w:color="auto" w:fill="FFFFFF"/>
          <w:lang w:val="en-US" w:eastAsia="zh-CN"/>
        </w:rPr>
        <w:t>眉山市仁寿县视高镇中建大道1号</w:t>
      </w:r>
      <w:r>
        <w:rPr>
          <w:rFonts w:hint="eastAsia" w:ascii="Times New Roman" w:hAnsi="Times New Roman" w:eastAsia="仿宋_GB2312" w:cs="Times New Roman"/>
          <w:sz w:val="32"/>
          <w:szCs w:val="32"/>
          <w:u w:val="single"/>
          <w:shd w:val="clear" w:color="auto" w:fill="FFFFFF"/>
        </w:rPr>
        <w:br w:type="textWrapping"/>
      </w:r>
      <w:r>
        <w:rPr>
          <w:rFonts w:hint="eastAsia" w:ascii="Times New Roman" w:hAnsi="Times New Roman" w:eastAsia="仿宋_GB2312" w:cs="Times New Roman"/>
          <w:sz w:val="32"/>
          <w:szCs w:val="32"/>
          <w:shd w:val="clear" w:color="auto" w:fill="FFFFFF"/>
        </w:rPr>
        <w:t>联系人：</w:t>
      </w:r>
      <w:r>
        <w:rPr>
          <w:rFonts w:hint="eastAsia" w:ascii="Times New Roman" w:hAnsi="Times New Roman" w:eastAsia="仿宋_GB2312" w:cs="Times New Roman"/>
          <w:sz w:val="32"/>
          <w:szCs w:val="32"/>
          <w:u w:val="single"/>
          <w:shd w:val="clear" w:color="auto" w:fill="FFFFFF"/>
          <w:lang w:val="en-US" w:eastAsia="zh-CN"/>
        </w:rPr>
        <w:t>赵先生</w:t>
      </w:r>
      <w:r>
        <w:rPr>
          <w:rFonts w:hint="eastAsia" w:ascii="Times New Roman" w:hAnsi="Times New Roman" w:eastAsia="仿宋_GB2312" w:cs="Times New Roman"/>
          <w:sz w:val="32"/>
          <w:szCs w:val="32"/>
          <w:shd w:val="clear" w:color="auto" w:fill="FFFFFF"/>
        </w:rPr>
        <w:br w:type="textWrapping"/>
      </w:r>
      <w:r>
        <w:rPr>
          <w:rFonts w:hint="eastAsia" w:ascii="Times New Roman" w:hAnsi="Times New Roman" w:eastAsia="仿宋_GB2312" w:cs="Times New Roman"/>
          <w:sz w:val="32"/>
          <w:szCs w:val="32"/>
          <w:shd w:val="clear" w:color="auto" w:fill="FFFFFF"/>
        </w:rPr>
        <w:t>电  话：</w:t>
      </w:r>
      <w:r>
        <w:rPr>
          <w:rFonts w:hint="eastAsia" w:ascii="Times New Roman" w:hAnsi="Times New Roman" w:eastAsia="仿宋_GB2312" w:cs="Times New Roman"/>
          <w:sz w:val="32"/>
          <w:szCs w:val="32"/>
          <w:u w:val="single"/>
          <w:shd w:val="clear" w:color="auto" w:fill="FFFFFF"/>
          <w:lang w:val="en-US" w:eastAsia="zh-CN"/>
        </w:rPr>
        <w:t>13980505598</w:t>
      </w:r>
    </w:p>
    <w:p>
      <w:pPr>
        <w:jc w:val="left"/>
        <w:rPr>
          <w:rFonts w:hint="default" w:ascii="Times New Roman" w:hAnsi="Times New Roman" w:eastAsia="微软雅黑" w:cs="Times New Roman"/>
          <w:color w:val="333333"/>
          <w:sz w:val="32"/>
          <w:szCs w:val="32"/>
          <w:shd w:val="clear" w:color="auto" w:fill="FFFFFF"/>
          <w:lang w:val="en-US" w:eastAsia="zh-CN"/>
        </w:rPr>
      </w:pPr>
    </w:p>
    <w:sectPr>
      <w:footerReference r:id="rId3" w:type="default"/>
      <w:pgSz w:w="11906" w:h="16838"/>
      <w:pgMar w:top="2098"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2671445</wp:posOffset>
              </wp:positionH>
              <wp:positionV relativeFrom="paragraph">
                <wp:posOffset>-102870</wp:posOffset>
              </wp:positionV>
              <wp:extent cx="266700" cy="2152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6700" cy="215265"/>
                      </a:xfrm>
                      <a:prstGeom prst="rect">
                        <a:avLst/>
                      </a:prstGeom>
                      <a:noFill/>
                      <a:ln w="6350">
                        <a:noFill/>
                      </a:ln>
                      <a:effectLst/>
                    </wps:spPr>
                    <wps:txbx>
                      <w:txbxContent>
                        <w:p>
                          <w:pPr>
                            <w:pStyle w:val="5"/>
                            <w:rPr>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- 2 -</w:t>
                          </w:r>
                          <w:r>
                            <w:rPr>
                              <w:rFonts w:hint="eastAsia"/>
                              <w:sz w:val="22"/>
                              <w:szCs w:val="2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35pt;margin-top:-8.1pt;height:16.95pt;width:21pt;mso-position-horizontal-relative:margin;z-index:251659264;mso-width-relative:page;mso-height-relative:page;" filled="f" stroked="f" coordsize="21600,21600" o:gfxdata="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kbfNNgAAAAKAQAADwAAAAAAAAABACAAAAAiAAAAZHJz&#10;L2Rvd25yZXYueG1sUEsBAhQAFAAAAAgAh07iQP2WBOQ9AgAAbwQAAA4AAAAAAAAAAQAgAAAAJwEA&#10;AGRycy9lMm9Eb2MueG1sUEsFBgAAAAAGAAYAWQEAANYFAAAAAA==&#10;">
              <v:fill on="f" focussize="0,0"/>
              <v:stroke on="f" weight="0.5pt"/>
              <v:imagedata o:title=""/>
              <o:lock v:ext="edit" aspectratio="f"/>
              <v:textbox inset="0mm,0mm,0mm,0mm">
                <w:txbxContent>
                  <w:p>
                    <w:pPr>
                      <w:pStyle w:val="5"/>
                      <w:rPr>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- 2 -</w:t>
                    </w:r>
                    <w:r>
                      <w:rPr>
                        <w:rFonts w:hint="eastAsia"/>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ODg2OTU1N2YzMDMzN2I4NDAzYzg3ZTIxYWIwYjAifQ=="/>
  </w:docVars>
  <w:rsids>
    <w:rsidRoot w:val="00172A27"/>
    <w:rsid w:val="004E2C47"/>
    <w:rsid w:val="005649D4"/>
    <w:rsid w:val="0057303D"/>
    <w:rsid w:val="00574320"/>
    <w:rsid w:val="008350FB"/>
    <w:rsid w:val="00996155"/>
    <w:rsid w:val="00C5058B"/>
    <w:rsid w:val="00C757D1"/>
    <w:rsid w:val="00CA0ED7"/>
    <w:rsid w:val="00DD5679"/>
    <w:rsid w:val="00E32F80"/>
    <w:rsid w:val="00E43B3E"/>
    <w:rsid w:val="00EC1D82"/>
    <w:rsid w:val="01017684"/>
    <w:rsid w:val="042B1317"/>
    <w:rsid w:val="068F2245"/>
    <w:rsid w:val="087B5F6E"/>
    <w:rsid w:val="0A6B47D9"/>
    <w:rsid w:val="0C5603BC"/>
    <w:rsid w:val="0E2071BB"/>
    <w:rsid w:val="0F9C6EF5"/>
    <w:rsid w:val="0FE22421"/>
    <w:rsid w:val="11BE24C2"/>
    <w:rsid w:val="128F7F71"/>
    <w:rsid w:val="138149B1"/>
    <w:rsid w:val="151C056A"/>
    <w:rsid w:val="15E65D5F"/>
    <w:rsid w:val="16064511"/>
    <w:rsid w:val="16955CFA"/>
    <w:rsid w:val="16F40DF8"/>
    <w:rsid w:val="19067FAC"/>
    <w:rsid w:val="196A0D31"/>
    <w:rsid w:val="1B307278"/>
    <w:rsid w:val="1B567027"/>
    <w:rsid w:val="1E630D93"/>
    <w:rsid w:val="1F9A38DC"/>
    <w:rsid w:val="240E0A7A"/>
    <w:rsid w:val="24977B81"/>
    <w:rsid w:val="250D7757"/>
    <w:rsid w:val="25257A20"/>
    <w:rsid w:val="261B5929"/>
    <w:rsid w:val="2626661B"/>
    <w:rsid w:val="27626B2C"/>
    <w:rsid w:val="2B151462"/>
    <w:rsid w:val="2CF22187"/>
    <w:rsid w:val="2D04278A"/>
    <w:rsid w:val="2F0B1BD4"/>
    <w:rsid w:val="33274AEA"/>
    <w:rsid w:val="349626BB"/>
    <w:rsid w:val="3A506624"/>
    <w:rsid w:val="3A6404D2"/>
    <w:rsid w:val="3CB27754"/>
    <w:rsid w:val="3CD06925"/>
    <w:rsid w:val="3DDB7B7A"/>
    <w:rsid w:val="3E905531"/>
    <w:rsid w:val="41397A3A"/>
    <w:rsid w:val="42D51E15"/>
    <w:rsid w:val="42FF198C"/>
    <w:rsid w:val="45036AF3"/>
    <w:rsid w:val="45F6576E"/>
    <w:rsid w:val="461E1E2F"/>
    <w:rsid w:val="47A20FA6"/>
    <w:rsid w:val="49C926B5"/>
    <w:rsid w:val="4B876397"/>
    <w:rsid w:val="4C9B7E03"/>
    <w:rsid w:val="4CDE660F"/>
    <w:rsid w:val="4D6139FC"/>
    <w:rsid w:val="4D745398"/>
    <w:rsid w:val="4E55752A"/>
    <w:rsid w:val="4EE9663D"/>
    <w:rsid w:val="4F6A6F61"/>
    <w:rsid w:val="50093282"/>
    <w:rsid w:val="538A4AC9"/>
    <w:rsid w:val="5594298B"/>
    <w:rsid w:val="591965CF"/>
    <w:rsid w:val="5B291930"/>
    <w:rsid w:val="5CF57B27"/>
    <w:rsid w:val="5D477E78"/>
    <w:rsid w:val="5E7D177D"/>
    <w:rsid w:val="5F90234C"/>
    <w:rsid w:val="60E70EB4"/>
    <w:rsid w:val="60EF3A25"/>
    <w:rsid w:val="64371EB1"/>
    <w:rsid w:val="6B2018FE"/>
    <w:rsid w:val="6B2B0439"/>
    <w:rsid w:val="6B4530CA"/>
    <w:rsid w:val="6C7E480C"/>
    <w:rsid w:val="6CF05300"/>
    <w:rsid w:val="6F036CF9"/>
    <w:rsid w:val="72EA2E09"/>
    <w:rsid w:val="75625529"/>
    <w:rsid w:val="75C62B2C"/>
    <w:rsid w:val="760148A5"/>
    <w:rsid w:val="77322503"/>
    <w:rsid w:val="77A46082"/>
    <w:rsid w:val="77E3025C"/>
    <w:rsid w:val="78BB6933"/>
    <w:rsid w:val="795502D0"/>
    <w:rsid w:val="7A7B1899"/>
    <w:rsid w:val="7B9A6C2F"/>
    <w:rsid w:val="7BDE741B"/>
    <w:rsid w:val="7CB42BCB"/>
    <w:rsid w:val="7F8F1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 w:val="24"/>
      <w:szCs w:val="24"/>
    </w:rPr>
  </w:style>
  <w:style w:type="paragraph" w:styleId="3">
    <w:name w:val="Plain Text"/>
    <w:basedOn w:val="1"/>
    <w:qFormat/>
    <w:uiPriority w:val="0"/>
    <w:rPr>
      <w:rFonts w:ascii="宋体" w:hAnsi="Courier New"/>
    </w:rPr>
  </w:style>
  <w:style w:type="paragraph" w:styleId="4">
    <w:name w:val="Balloon Text"/>
    <w:basedOn w:val="1"/>
    <w:link w:val="10"/>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0"/>
    <w:rPr>
      <w:rFonts w:asciiTheme="minorHAnsi" w:hAnsiTheme="minorHAnsi" w:eastAsiaTheme="minorEastAsia" w:cstheme="minorBidi"/>
      <w:kern w:val="2"/>
      <w:sz w:val="18"/>
      <w:szCs w:val="18"/>
    </w:rPr>
  </w:style>
  <w:style w:type="paragraph" w:customStyle="1" w:styleId="13">
    <w:name w:val="列出段落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967</Words>
  <Characters>1000</Characters>
  <Lines>1</Lines>
  <Paragraphs>2</Paragraphs>
  <TotalTime>1</TotalTime>
  <ScaleCrop>false</ScaleCrop>
  <LinksUpToDate>false</LinksUpToDate>
  <CharactersWithSpaces>1008</CharactersWithSpaces>
  <Application>WPS Office_12.1.0.15990_F1E327BC-269C-435d-A152-05C5408002CA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2020-04-01T06:10:00Z</dcterms:created>
  <dc:creator>Administrator</dc:creator>
  <cp:lastModifiedBy>喂喂</cp:lastModifiedBy>
  <cp:lastPrinted>2022-09-23T06:14:00Z</cp:lastPrinted>
  <dcterms:modified xsi:type="dcterms:W3CDTF">2023-12-06T02:24:02Z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7756F1AC9C0741E68872FFB91A869B98</vt:lpwstr>
  </property>
</Properties>
</file>