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  <w:lang w:val="en-US" w:eastAsia="zh-CN"/>
        </w:rPr>
        <w:t>眉山市天府新区体育公园项目</w:t>
      </w:r>
      <w:r>
        <w:rPr>
          <w:rFonts w:hint="eastAsia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  <w:lang w:val="en-US" w:eastAsia="zh-CN"/>
        </w:rPr>
        <w:t>设计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  <w:t>投标人须知</w:t>
      </w:r>
    </w:p>
    <w:p>
      <w:pPr>
        <w:spacing w:line="580" w:lineRule="exact"/>
        <w:rPr>
          <w:rFonts w:hint="default" w:ascii="Times New Roman" w:hAnsi="Times New Roman" w:eastAsia="宋体" w:cs="Times New Roman"/>
          <w:b/>
          <w:bCs/>
          <w:color w:val="333333"/>
          <w:sz w:val="32"/>
          <w:szCs w:val="32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一、项目概况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1、项目名称：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  <w:t>眉山市天府新区体育公园项目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2、建设地点: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仁寿县视高街道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shd w:val="clear" w:color="auto" w:fill="FFFFFF"/>
        </w:rPr>
        <w:t>3、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工程规模与招标范围</w:t>
      </w: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shd w:val="clear" w:color="auto" w:fill="FFFFFF"/>
        </w:rPr>
        <w:t>：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该项目占地面积约12.83万平方米。主要建设内容包括新建篮球场、足球场、网球场、健身步道、健身广场、儿童成长体育乐园及其他公共服务配套设施。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招标范围包括但不限于完成本项目的规划方案、初步设计、编制概算等工作内容，按甲方要求提供符合要求的设计成果并通过审查，同时应配合设计、施工及其他相关后续服务工作。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4、本项目最高限价：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179600.00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  <w:t>元（含税，税率6%）。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5、资金来源：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对上争取和地方配套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6、竞价方式：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双低法，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为进一步打击围标串标、遏制低价抢标等行为，实行经审查的最低价法评标，采用“双随机”机制，对报价成功的单位进行资格审查，资格审查合格的单位才能视为有效报价，否则视为无效报价，未按要求进行报价的视为无效报价（资格审查不合格的单位报价视为无效报价，不进入双随机计算环节）。在限价基础上未做下浮的报价为无效报价，不进入双随机复核计算环节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报价采用一轮报价，报含税固定总价，将低于（包含等于）项目最高限价在 85%—90%间并且低于（包含等于）经审查合格的投标人评标价算术平均值在 90%—95%间的投标报价作为低于成本判断标准，以上两项比例在开标时随机确定。双随机结果以招标人手动复核计算的结果为准,根据中标人中标价确定一个下浮比例后与中标人签订固定单价合同，该下浮比例视为限价清单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（若有）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内所有单价下浮相同比例，下浮比例为:（最高限价金额-中标价）/最高限价金额。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none"/>
          <w:shd w:val="clear" w:color="auto" w:fill="FFFFFF"/>
        </w:rPr>
        <w:t>7、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服务期限：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自合同签订之日起至甲乙双方权利义务履行完毕之日止。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、成果提交：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  <w:t xml:space="preserve">总工期 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  <w:t xml:space="preserve"> 日历天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、质量要求：符合国家、地方和行业现行的有关标准、规范、规程、规定要求。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、本项目不允许联合体投标。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、投标人在报名前应熟悉招标平台规定，若违反按招标平台相关规定执行。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、中选人须主动签订并履行《阳光合作协议》。</w:t>
      </w:r>
    </w:p>
    <w:p>
      <w:pPr>
        <w:spacing w:line="580" w:lineRule="exact"/>
        <w:ind w:left="638" w:leftChars="304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、自中标通知书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发出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后30个日历天内签订合同。</w:t>
      </w:r>
    </w:p>
    <w:p>
      <w:pPr>
        <w:spacing w:line="580" w:lineRule="exact"/>
        <w:ind w:left="638" w:leftChars="304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二、投标人资格要求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1、资质要求：投标人须具备独立企业法人资格，具有建筑行业（建筑工程）专业乙级及以上设计资质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none"/>
          <w:shd w:val="clear" w:color="auto" w:fill="FFFFFF"/>
        </w:rPr>
        <w:t>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2、若不满足资质要求的投标人参与竞价，则按不诚信投标情况处理。若未完全响应《投标人须知》的投标人获得公示结果第一名，投标人按不诚信投标情况处理，同时取消其拟定中选人资格。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3、若出现公示结果第一名的投标人不诚信投标的情况，招标人可按公示结果排名先后顺序，选用顺延合格投标人的方式，拟定中选单位。（注：按公示结果排名先后顺序，若合格的投标人同意以第一名的报价提供服务，则招标人可选用其为该项目的中选单位。）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4、各投标人（或单位）须诚信投标，若违反国家相关法律法规或恶意投标，将纳入《眉山天府新区自主招标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平台》黑名单，并追究其法律责任。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三、履约担保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无。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四、投标保证金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1、投标保证金的金额为：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 xml:space="preserve">/ 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元。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2、投标期保证金不予退还的情形：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（1）公示期满后，在招标平台上规定的时间内不确认中选通知书，视为自动放弃中选资格。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（2）明示不与招标人签订合同。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（3）没有明示但不按照公告及附件、中选通知书要求与招标人签订合同。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（4）投标人在投标活动中有串标、围标、弄虚作假或投标欺诈行为，经招投标监督部门查证属实的，投标保证金不予退还。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（5）若未满足资格的投标人投标，招标人不退还投标保证金。）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五、其他要求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3"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投标人不得存在下列情形之一：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3"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（1）招标人在《眉山天府新区自主招标采购平台》、《眉山天府新区自主招标服务平台》发布相关招采信息的项目的第一中标候选人以资金、技术、工期等非正当理由放弃中标的，在半年内不接受其投标；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" w:right="63"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（2）与招标人存在利害关系且可能影响招标公正性的法人、其它组织或者个人，不得参加投标。单位负责人为同一人或者存在控股、管理关系的不同单位，不得参加同一标段投标或者未划分标段的同一招标项目投标。</w:t>
      </w:r>
    </w:p>
    <w:p>
      <w:pPr>
        <w:spacing w:line="580" w:lineRule="exact"/>
        <w:ind w:left="638" w:leftChars="304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六、联系方式</w:t>
      </w:r>
    </w:p>
    <w:p>
      <w:pPr>
        <w:spacing w:line="580" w:lineRule="exact"/>
        <w:ind w:left="638" w:leftChars="304"/>
        <w:rPr>
          <w:rFonts w:hint="default" w:ascii="Times New Roman" w:hAnsi="Times New Roman" w:eastAsia="楷体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shd w:val="clear" w:color="auto" w:fill="FFFFFF"/>
        </w:rPr>
        <w:t>招标人：</w:t>
      </w: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u w:val="single"/>
          <w:shd w:val="clear" w:color="auto" w:fill="FFFFFF"/>
        </w:rPr>
        <w:t>眉山环天建设工程集团有限公司</w:t>
      </w:r>
    </w:p>
    <w:p>
      <w:pPr>
        <w:pStyle w:val="2"/>
        <w:rPr>
          <w:rFonts w:hint="default"/>
          <w:u w:val="singl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333333"/>
          <w:sz w:val="32"/>
          <w:szCs w:val="32"/>
          <w:u w:val="none"/>
          <w:shd w:val="clear" w:color="auto" w:fill="FFFFFF"/>
          <w:lang w:val="en-US" w:eastAsia="zh-CN"/>
        </w:rPr>
        <w:t>业  主：</w:t>
      </w:r>
      <w:r>
        <w:rPr>
          <w:rFonts w:hint="eastAsia" w:ascii="Times New Roman" w:hAnsi="Times New Roman" w:eastAsia="楷体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眉山环天建设工程集团有限公司</w:t>
      </w:r>
    </w:p>
    <w:p>
      <w:pPr>
        <w:spacing w:line="580" w:lineRule="exact"/>
        <w:ind w:left="638" w:leftChars="304"/>
        <w:rPr>
          <w:rFonts w:hint="default" w:ascii="Times New Roman" w:hAnsi="Times New Roman" w:eastAsia="宋体" w:cs="Times New Roman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shd w:val="clear" w:color="auto" w:fill="FFFFFF"/>
        </w:rPr>
        <w:t>地  址：</w:t>
      </w: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u w:val="single"/>
          <w:shd w:val="clear" w:color="auto" w:fill="FFFFFF"/>
        </w:rPr>
        <w:t>眉山市仁寿县视高镇中建大道1号</w:t>
      </w:r>
      <w:r>
        <w:rPr>
          <w:rFonts w:hint="default"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  <w:t>     </w:t>
      </w:r>
    </w:p>
    <w:p>
      <w:pPr>
        <w:spacing w:line="580" w:lineRule="exact"/>
        <w:ind w:left="638" w:leftChars="304"/>
        <w:rPr>
          <w:rFonts w:hint="default" w:ascii="Times New Roman" w:hAnsi="Times New Roman" w:eastAsia="宋体" w:cs="Times New Roman"/>
          <w:color w:val="333333"/>
          <w:sz w:val="32"/>
          <w:szCs w:val="32"/>
          <w:u w:val="single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shd w:val="clear" w:color="auto" w:fill="FFFFFF"/>
        </w:rPr>
        <w:t>邮  编：</w:t>
      </w:r>
      <w:r>
        <w:rPr>
          <w:rFonts w:hint="default" w:ascii="Times New Roman" w:hAnsi="Times New Roman" w:eastAsia="宋体" w:cs="Times New Roman"/>
          <w:color w:val="333333"/>
          <w:sz w:val="32"/>
          <w:szCs w:val="32"/>
          <w:u w:val="single"/>
          <w:shd w:val="clear" w:color="auto" w:fill="FFFFFF"/>
        </w:rPr>
        <w:t>  </w:t>
      </w: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default" w:ascii="Times New Roman" w:hAnsi="Times New Roman" w:eastAsia="宋体" w:cs="Times New Roman"/>
          <w:color w:val="333333"/>
          <w:sz w:val="32"/>
          <w:szCs w:val="32"/>
          <w:u w:val="single"/>
          <w:shd w:val="clear" w:color="auto" w:fill="FFFFFF"/>
        </w:rPr>
        <w:t> </w:t>
      </w: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u w:val="single"/>
          <w:shd w:val="clear" w:color="auto" w:fill="FFFFFF"/>
        </w:rPr>
        <w:t>/</w:t>
      </w:r>
      <w:r>
        <w:rPr>
          <w:rFonts w:hint="default" w:ascii="Times New Roman" w:hAnsi="Times New Roman" w:eastAsia="宋体" w:cs="Times New Roman"/>
          <w:color w:val="333333"/>
          <w:sz w:val="32"/>
          <w:szCs w:val="32"/>
          <w:u w:val="single"/>
          <w:shd w:val="clear" w:color="auto" w:fill="FFFFFF"/>
        </w:rPr>
        <w:t>         </w:t>
      </w:r>
    </w:p>
    <w:p>
      <w:pPr>
        <w:spacing w:line="580" w:lineRule="exact"/>
        <w:ind w:left="638" w:leftChars="304"/>
        <w:rPr>
          <w:rFonts w:hint="default" w:ascii="Times New Roman" w:hAnsi="Times New Roman" w:eastAsia="宋体" w:cs="Times New Roman"/>
          <w:color w:val="333333"/>
          <w:sz w:val="32"/>
          <w:szCs w:val="32"/>
          <w:u w:val="single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shd w:val="clear" w:color="auto" w:fill="FFFFFF"/>
        </w:rPr>
        <w:t>联系人：</w:t>
      </w:r>
      <w:r>
        <w:rPr>
          <w:rFonts w:hint="eastAsia" w:ascii="Times New Roman" w:hAnsi="Times New Roman" w:eastAsia="楷体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彭先生</w:t>
      </w:r>
      <w:r>
        <w:rPr>
          <w:rFonts w:hint="default" w:ascii="Times New Roman" w:hAnsi="Times New Roman" w:eastAsia="宋体" w:cs="Times New Roman"/>
          <w:color w:val="333333"/>
          <w:sz w:val="32"/>
          <w:szCs w:val="32"/>
          <w:u w:val="single"/>
          <w:shd w:val="clear" w:color="auto" w:fill="FFFFFF"/>
        </w:rPr>
        <w:t> </w:t>
      </w:r>
    </w:p>
    <w:p>
      <w:pPr>
        <w:spacing w:line="580" w:lineRule="exact"/>
        <w:ind w:left="638" w:leftChars="304"/>
        <w:rPr>
          <w:rFonts w:hint="default" w:ascii="Times New Roman" w:hAnsi="Times New Roman" w:eastAsia="宋体" w:cs="Times New Roman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shd w:val="clear" w:color="auto" w:fill="FFFFFF"/>
        </w:rPr>
        <w:t>电  话：</w:t>
      </w:r>
      <w:r>
        <w:rPr>
          <w:rFonts w:hint="default" w:ascii="Times New Roman" w:hAnsi="Times New Roman" w:eastAsia="宋体" w:cs="Times New Roman"/>
          <w:color w:val="333333"/>
          <w:sz w:val="32"/>
          <w:szCs w:val="32"/>
          <w:u w:val="single"/>
          <w:shd w:val="clear" w:color="auto" w:fill="FFFFFF"/>
        </w:rPr>
        <w:t> </w:t>
      </w: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u w:val="single"/>
          <w:shd w:val="clear" w:color="auto" w:fill="FFFFFF"/>
        </w:rPr>
        <w:t>028-</w:t>
      </w: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36068550</w:t>
      </w:r>
      <w:r>
        <w:rPr>
          <w:rFonts w:hint="default" w:ascii="Times New Roman" w:hAnsi="Times New Roman" w:eastAsia="宋体" w:cs="Times New Roman"/>
          <w:color w:val="333333"/>
          <w:sz w:val="32"/>
          <w:szCs w:val="32"/>
          <w:u w:val="single"/>
          <w:shd w:val="clear" w:color="auto" w:fill="FFFFFF"/>
        </w:rPr>
        <w:t>  </w:t>
      </w:r>
    </w:p>
    <w:sectPr>
      <w:footerReference r:id="rId3" w:type="default"/>
      <w:pgSz w:w="11906" w:h="16838"/>
      <w:pgMar w:top="2098" w:right="1474" w:bottom="192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left:210.35pt;margin-top:-8.1pt;height:16.95pt;width:21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5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- 4 -</w:t>
                </w:r>
                <w:r>
                  <w:rPr>
                    <w:rFonts w:hint="eastAsia"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kYTE0NzZjYzg2OWZkYTI2ZGMxNTI1ZTEwZWRhODEifQ=="/>
    <w:docVar w:name="KSO_WPS_MARK_KEY" w:val="f4891c22-4fcb-4e0f-a9d6-449f63a4f54d"/>
  </w:docVars>
  <w:rsids>
    <w:rsidRoot w:val="00996155"/>
    <w:rsid w:val="00023423"/>
    <w:rsid w:val="000377B4"/>
    <w:rsid w:val="0004272E"/>
    <w:rsid w:val="0005126F"/>
    <w:rsid w:val="000543AB"/>
    <w:rsid w:val="000543FF"/>
    <w:rsid w:val="000604BA"/>
    <w:rsid w:val="00076DED"/>
    <w:rsid w:val="00076EEF"/>
    <w:rsid w:val="00084B6A"/>
    <w:rsid w:val="000A2E92"/>
    <w:rsid w:val="000A4308"/>
    <w:rsid w:val="000A57BB"/>
    <w:rsid w:val="000B5DAD"/>
    <w:rsid w:val="000C6BD0"/>
    <w:rsid w:val="000D1CC6"/>
    <w:rsid w:val="000F56B1"/>
    <w:rsid w:val="001127BC"/>
    <w:rsid w:val="001204B0"/>
    <w:rsid w:val="001214C8"/>
    <w:rsid w:val="001221F9"/>
    <w:rsid w:val="001567E3"/>
    <w:rsid w:val="00173F4F"/>
    <w:rsid w:val="001777A7"/>
    <w:rsid w:val="00177D02"/>
    <w:rsid w:val="001A0AF8"/>
    <w:rsid w:val="001C490C"/>
    <w:rsid w:val="001E11C1"/>
    <w:rsid w:val="001F41AC"/>
    <w:rsid w:val="002026EA"/>
    <w:rsid w:val="00215C12"/>
    <w:rsid w:val="002476CB"/>
    <w:rsid w:val="002551CE"/>
    <w:rsid w:val="00284EE0"/>
    <w:rsid w:val="002A5E79"/>
    <w:rsid w:val="002B285A"/>
    <w:rsid w:val="002B5623"/>
    <w:rsid w:val="002D23FE"/>
    <w:rsid w:val="002F1C5D"/>
    <w:rsid w:val="002F2842"/>
    <w:rsid w:val="002F2854"/>
    <w:rsid w:val="002F6E7B"/>
    <w:rsid w:val="00302C59"/>
    <w:rsid w:val="00306955"/>
    <w:rsid w:val="00311BDE"/>
    <w:rsid w:val="00321E87"/>
    <w:rsid w:val="00330861"/>
    <w:rsid w:val="00334BF9"/>
    <w:rsid w:val="0034556E"/>
    <w:rsid w:val="00372CA3"/>
    <w:rsid w:val="003A2311"/>
    <w:rsid w:val="003C2552"/>
    <w:rsid w:val="003D5C5C"/>
    <w:rsid w:val="003E048A"/>
    <w:rsid w:val="003F43D9"/>
    <w:rsid w:val="003F45E1"/>
    <w:rsid w:val="003F61DD"/>
    <w:rsid w:val="00404153"/>
    <w:rsid w:val="00420A6D"/>
    <w:rsid w:val="00462BCA"/>
    <w:rsid w:val="00467138"/>
    <w:rsid w:val="004728EA"/>
    <w:rsid w:val="00483F63"/>
    <w:rsid w:val="004869C1"/>
    <w:rsid w:val="00487E2A"/>
    <w:rsid w:val="0049098A"/>
    <w:rsid w:val="004A2D29"/>
    <w:rsid w:val="004A321E"/>
    <w:rsid w:val="004D7FC7"/>
    <w:rsid w:val="004E2C47"/>
    <w:rsid w:val="004E3DC3"/>
    <w:rsid w:val="004E6F8F"/>
    <w:rsid w:val="0050000B"/>
    <w:rsid w:val="00502A52"/>
    <w:rsid w:val="00503925"/>
    <w:rsid w:val="00504ACA"/>
    <w:rsid w:val="00511A05"/>
    <w:rsid w:val="00511B28"/>
    <w:rsid w:val="005233BE"/>
    <w:rsid w:val="00541BA2"/>
    <w:rsid w:val="00545574"/>
    <w:rsid w:val="005466DF"/>
    <w:rsid w:val="005517DB"/>
    <w:rsid w:val="00557167"/>
    <w:rsid w:val="00557489"/>
    <w:rsid w:val="00564E0B"/>
    <w:rsid w:val="00564F3C"/>
    <w:rsid w:val="0057303D"/>
    <w:rsid w:val="00574320"/>
    <w:rsid w:val="00577064"/>
    <w:rsid w:val="00581533"/>
    <w:rsid w:val="005970FB"/>
    <w:rsid w:val="005A0D30"/>
    <w:rsid w:val="005A0FCB"/>
    <w:rsid w:val="005B6144"/>
    <w:rsid w:val="005B7A37"/>
    <w:rsid w:val="005E1065"/>
    <w:rsid w:val="005F1970"/>
    <w:rsid w:val="005F57FE"/>
    <w:rsid w:val="00604A57"/>
    <w:rsid w:val="006513E7"/>
    <w:rsid w:val="00662774"/>
    <w:rsid w:val="00681BDC"/>
    <w:rsid w:val="00697092"/>
    <w:rsid w:val="006A0078"/>
    <w:rsid w:val="006B1A29"/>
    <w:rsid w:val="006C239B"/>
    <w:rsid w:val="006D1691"/>
    <w:rsid w:val="006D7AB8"/>
    <w:rsid w:val="006F15FB"/>
    <w:rsid w:val="007054FE"/>
    <w:rsid w:val="007066AE"/>
    <w:rsid w:val="0071282D"/>
    <w:rsid w:val="00716BF9"/>
    <w:rsid w:val="00721FF8"/>
    <w:rsid w:val="0072633C"/>
    <w:rsid w:val="00731FE8"/>
    <w:rsid w:val="00741BF6"/>
    <w:rsid w:val="00747887"/>
    <w:rsid w:val="00750543"/>
    <w:rsid w:val="007519B3"/>
    <w:rsid w:val="00751DC7"/>
    <w:rsid w:val="00754342"/>
    <w:rsid w:val="00754AA8"/>
    <w:rsid w:val="007721B8"/>
    <w:rsid w:val="00772FC0"/>
    <w:rsid w:val="00781906"/>
    <w:rsid w:val="00782BA2"/>
    <w:rsid w:val="00783B4B"/>
    <w:rsid w:val="00797A32"/>
    <w:rsid w:val="007A06FB"/>
    <w:rsid w:val="007C1F74"/>
    <w:rsid w:val="007E0312"/>
    <w:rsid w:val="007E3FDE"/>
    <w:rsid w:val="007E4F5F"/>
    <w:rsid w:val="007E5F16"/>
    <w:rsid w:val="007F2B72"/>
    <w:rsid w:val="007F5CE0"/>
    <w:rsid w:val="007F6F5B"/>
    <w:rsid w:val="00800B0A"/>
    <w:rsid w:val="00811DC7"/>
    <w:rsid w:val="008229E8"/>
    <w:rsid w:val="00832BBB"/>
    <w:rsid w:val="00840357"/>
    <w:rsid w:val="00840DEA"/>
    <w:rsid w:val="008415CE"/>
    <w:rsid w:val="00877427"/>
    <w:rsid w:val="00881190"/>
    <w:rsid w:val="0088761C"/>
    <w:rsid w:val="008A76C4"/>
    <w:rsid w:val="008B0F8E"/>
    <w:rsid w:val="008B519E"/>
    <w:rsid w:val="008B6F2F"/>
    <w:rsid w:val="008B7ECE"/>
    <w:rsid w:val="008C4527"/>
    <w:rsid w:val="008C7CE6"/>
    <w:rsid w:val="008D2359"/>
    <w:rsid w:val="008F30FC"/>
    <w:rsid w:val="0090300C"/>
    <w:rsid w:val="009155F6"/>
    <w:rsid w:val="009415B3"/>
    <w:rsid w:val="00941E6A"/>
    <w:rsid w:val="00966A32"/>
    <w:rsid w:val="00996155"/>
    <w:rsid w:val="009B2E08"/>
    <w:rsid w:val="009B7E85"/>
    <w:rsid w:val="009D1783"/>
    <w:rsid w:val="009D3435"/>
    <w:rsid w:val="009D47EC"/>
    <w:rsid w:val="009D52D9"/>
    <w:rsid w:val="009E7AA9"/>
    <w:rsid w:val="009F12D3"/>
    <w:rsid w:val="009F2ED0"/>
    <w:rsid w:val="00A0411D"/>
    <w:rsid w:val="00A16E00"/>
    <w:rsid w:val="00A22D9C"/>
    <w:rsid w:val="00A2473C"/>
    <w:rsid w:val="00A54021"/>
    <w:rsid w:val="00A606C8"/>
    <w:rsid w:val="00A6147A"/>
    <w:rsid w:val="00A85D02"/>
    <w:rsid w:val="00A91FB6"/>
    <w:rsid w:val="00AB2969"/>
    <w:rsid w:val="00AC6470"/>
    <w:rsid w:val="00AD5922"/>
    <w:rsid w:val="00AE7200"/>
    <w:rsid w:val="00B1559D"/>
    <w:rsid w:val="00B35082"/>
    <w:rsid w:val="00B51D1C"/>
    <w:rsid w:val="00B574C4"/>
    <w:rsid w:val="00B57C12"/>
    <w:rsid w:val="00B901CC"/>
    <w:rsid w:val="00BA7A05"/>
    <w:rsid w:val="00BB2FFD"/>
    <w:rsid w:val="00BC007A"/>
    <w:rsid w:val="00BC281B"/>
    <w:rsid w:val="00BD4E48"/>
    <w:rsid w:val="00BF3C03"/>
    <w:rsid w:val="00BF3C36"/>
    <w:rsid w:val="00BF3FF7"/>
    <w:rsid w:val="00C1271B"/>
    <w:rsid w:val="00C20BF3"/>
    <w:rsid w:val="00C31CA9"/>
    <w:rsid w:val="00C43053"/>
    <w:rsid w:val="00C5058B"/>
    <w:rsid w:val="00C52088"/>
    <w:rsid w:val="00C733F8"/>
    <w:rsid w:val="00C757D1"/>
    <w:rsid w:val="00C75B3D"/>
    <w:rsid w:val="00C865D8"/>
    <w:rsid w:val="00CA0ED7"/>
    <w:rsid w:val="00CB7A53"/>
    <w:rsid w:val="00CD68B5"/>
    <w:rsid w:val="00CE60D7"/>
    <w:rsid w:val="00D05E89"/>
    <w:rsid w:val="00D114E7"/>
    <w:rsid w:val="00D12CB2"/>
    <w:rsid w:val="00D21988"/>
    <w:rsid w:val="00D67318"/>
    <w:rsid w:val="00D71922"/>
    <w:rsid w:val="00D77140"/>
    <w:rsid w:val="00D966EC"/>
    <w:rsid w:val="00DB0555"/>
    <w:rsid w:val="00DB1429"/>
    <w:rsid w:val="00DB5DFC"/>
    <w:rsid w:val="00DB7DA3"/>
    <w:rsid w:val="00DB7FE5"/>
    <w:rsid w:val="00DC0F41"/>
    <w:rsid w:val="00DC304B"/>
    <w:rsid w:val="00DC74FF"/>
    <w:rsid w:val="00DD736F"/>
    <w:rsid w:val="00DE2D61"/>
    <w:rsid w:val="00E10E9B"/>
    <w:rsid w:val="00E23EF3"/>
    <w:rsid w:val="00E240C6"/>
    <w:rsid w:val="00E314A7"/>
    <w:rsid w:val="00E32F80"/>
    <w:rsid w:val="00E37C42"/>
    <w:rsid w:val="00E40530"/>
    <w:rsid w:val="00E42888"/>
    <w:rsid w:val="00E43B3E"/>
    <w:rsid w:val="00E60606"/>
    <w:rsid w:val="00E75265"/>
    <w:rsid w:val="00E91203"/>
    <w:rsid w:val="00EC1D82"/>
    <w:rsid w:val="00EF1BAB"/>
    <w:rsid w:val="00EF3B00"/>
    <w:rsid w:val="00EF5262"/>
    <w:rsid w:val="00EF62C3"/>
    <w:rsid w:val="00F027B5"/>
    <w:rsid w:val="00F02F57"/>
    <w:rsid w:val="00F03DF1"/>
    <w:rsid w:val="00F04E2A"/>
    <w:rsid w:val="00F14315"/>
    <w:rsid w:val="00F263A1"/>
    <w:rsid w:val="00F52BA6"/>
    <w:rsid w:val="00F543BE"/>
    <w:rsid w:val="00F54E31"/>
    <w:rsid w:val="00F57D2C"/>
    <w:rsid w:val="00F80C11"/>
    <w:rsid w:val="00F97B64"/>
    <w:rsid w:val="00FB6513"/>
    <w:rsid w:val="00FD371C"/>
    <w:rsid w:val="00FF4C2B"/>
    <w:rsid w:val="03EA2651"/>
    <w:rsid w:val="065344DE"/>
    <w:rsid w:val="065347F4"/>
    <w:rsid w:val="075C244D"/>
    <w:rsid w:val="07996868"/>
    <w:rsid w:val="09A2108C"/>
    <w:rsid w:val="0B915663"/>
    <w:rsid w:val="10E81129"/>
    <w:rsid w:val="11561E26"/>
    <w:rsid w:val="11BE24C2"/>
    <w:rsid w:val="128F7F71"/>
    <w:rsid w:val="1383283B"/>
    <w:rsid w:val="16064511"/>
    <w:rsid w:val="16554028"/>
    <w:rsid w:val="16F40DF8"/>
    <w:rsid w:val="1767603B"/>
    <w:rsid w:val="1828020B"/>
    <w:rsid w:val="18C82C87"/>
    <w:rsid w:val="19067FAC"/>
    <w:rsid w:val="19646D8E"/>
    <w:rsid w:val="196A0D31"/>
    <w:rsid w:val="1B307278"/>
    <w:rsid w:val="1B495605"/>
    <w:rsid w:val="1B567027"/>
    <w:rsid w:val="1EF77EF6"/>
    <w:rsid w:val="1F436BFC"/>
    <w:rsid w:val="20DB3601"/>
    <w:rsid w:val="21645292"/>
    <w:rsid w:val="24940CB5"/>
    <w:rsid w:val="261B5929"/>
    <w:rsid w:val="26262FE6"/>
    <w:rsid w:val="2626661B"/>
    <w:rsid w:val="26917073"/>
    <w:rsid w:val="27626B2C"/>
    <w:rsid w:val="279F2666"/>
    <w:rsid w:val="28087963"/>
    <w:rsid w:val="29132CF5"/>
    <w:rsid w:val="2AF82E30"/>
    <w:rsid w:val="2BCD184C"/>
    <w:rsid w:val="2C6179D0"/>
    <w:rsid w:val="2CDC32C8"/>
    <w:rsid w:val="2CF22187"/>
    <w:rsid w:val="2EA365D3"/>
    <w:rsid w:val="2FF54C2F"/>
    <w:rsid w:val="316F5DC7"/>
    <w:rsid w:val="32C54E8C"/>
    <w:rsid w:val="33067AE7"/>
    <w:rsid w:val="34443601"/>
    <w:rsid w:val="349626BB"/>
    <w:rsid w:val="379443BE"/>
    <w:rsid w:val="3A4F7690"/>
    <w:rsid w:val="3FC86BFD"/>
    <w:rsid w:val="408837AF"/>
    <w:rsid w:val="44194498"/>
    <w:rsid w:val="45336A41"/>
    <w:rsid w:val="45996DF7"/>
    <w:rsid w:val="469A083D"/>
    <w:rsid w:val="46F5253D"/>
    <w:rsid w:val="47373BDA"/>
    <w:rsid w:val="47A20FA6"/>
    <w:rsid w:val="47A32205"/>
    <w:rsid w:val="4B4A1F7C"/>
    <w:rsid w:val="4D6139FC"/>
    <w:rsid w:val="4E55752A"/>
    <w:rsid w:val="4EE9663D"/>
    <w:rsid w:val="50CF01D2"/>
    <w:rsid w:val="517174DB"/>
    <w:rsid w:val="51E91260"/>
    <w:rsid w:val="538A4AC9"/>
    <w:rsid w:val="54491060"/>
    <w:rsid w:val="551B3B96"/>
    <w:rsid w:val="55674F5D"/>
    <w:rsid w:val="57496D69"/>
    <w:rsid w:val="583B4C36"/>
    <w:rsid w:val="5B661732"/>
    <w:rsid w:val="5FD924D3"/>
    <w:rsid w:val="60EF3A25"/>
    <w:rsid w:val="61121BA3"/>
    <w:rsid w:val="62730E1A"/>
    <w:rsid w:val="636E6174"/>
    <w:rsid w:val="68C63A9E"/>
    <w:rsid w:val="69353988"/>
    <w:rsid w:val="69C6701E"/>
    <w:rsid w:val="6A256F8B"/>
    <w:rsid w:val="6C4E249B"/>
    <w:rsid w:val="6C7E480C"/>
    <w:rsid w:val="6C8D4D13"/>
    <w:rsid w:val="6D5A649A"/>
    <w:rsid w:val="6F2A4B51"/>
    <w:rsid w:val="7016045A"/>
    <w:rsid w:val="72B72541"/>
    <w:rsid w:val="7492705F"/>
    <w:rsid w:val="75FC2F67"/>
    <w:rsid w:val="760148A5"/>
    <w:rsid w:val="77322503"/>
    <w:rsid w:val="77E3025C"/>
    <w:rsid w:val="786234E0"/>
    <w:rsid w:val="795502D0"/>
    <w:rsid w:val="7A72675D"/>
    <w:rsid w:val="7A7B3F1C"/>
    <w:rsid w:val="7B6334BA"/>
    <w:rsid w:val="7B8C1362"/>
    <w:rsid w:val="7B9A6C2F"/>
    <w:rsid w:val="7BDE741B"/>
    <w:rsid w:val="7D843DC0"/>
    <w:rsid w:val="7DAF3557"/>
    <w:rsid w:val="7F8F1B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3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1622</Words>
  <Characters>1664</Characters>
  <Lines>13</Lines>
  <Paragraphs>3</Paragraphs>
  <TotalTime>0</TotalTime>
  <ScaleCrop>false</ScaleCrop>
  <LinksUpToDate>false</LinksUpToDate>
  <CharactersWithSpaces>1701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2020-03-03T02:32:00Z</dcterms:created>
  <dc:creator>Administrator</dc:creator>
  <cp:lastModifiedBy>比空白更空白的空白</cp:lastModifiedBy>
  <cp:lastPrinted>2024-03-06T06:38:00Z</cp:lastPrinted>
  <dcterms:modified xsi:type="dcterms:W3CDTF">2024-03-18T06:26:13Z</dcterms:modified>
  <cp:revision>363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BD4DEA8B728142139519B7800BFA7366</vt:lpwstr>
  </property>
</Properties>
</file>